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93" w:rsidRPr="000662F8" w:rsidRDefault="00C21A93" w:rsidP="00C21A93">
      <w:pPr>
        <w:spacing w:afterLines="100"/>
        <w:jc w:val="left"/>
        <w:outlineLvl w:val="0"/>
        <w:rPr>
          <w:rFonts w:ascii="黑体" w:eastAsia="黑体"/>
          <w:b/>
          <w:sz w:val="36"/>
          <w:szCs w:val="36"/>
        </w:rPr>
      </w:pPr>
      <w:r>
        <w:rPr>
          <w:rFonts w:ascii="黑体" w:eastAsia="黑体" w:hint="eastAsia"/>
          <w:b/>
          <w:sz w:val="36"/>
          <w:szCs w:val="36"/>
        </w:rPr>
        <w:t xml:space="preserve">  </w:t>
      </w:r>
      <w:r w:rsidRPr="000662F8">
        <w:rPr>
          <w:rFonts w:ascii="黑体" w:eastAsia="黑体" w:hint="eastAsia"/>
          <w:b/>
          <w:sz w:val="36"/>
          <w:szCs w:val="36"/>
        </w:rPr>
        <w:t>货物贸易外汇管理指引操作规程</w:t>
      </w:r>
      <w:r>
        <w:rPr>
          <w:rFonts w:ascii="黑体" w:eastAsia="黑体" w:hint="eastAsia"/>
          <w:b/>
          <w:sz w:val="36"/>
          <w:szCs w:val="36"/>
        </w:rPr>
        <w:t>（银行企业版）</w:t>
      </w:r>
    </w:p>
    <w:p w:rsidR="00C21A93" w:rsidRPr="000662F8" w:rsidRDefault="00C21A93" w:rsidP="00C21A93">
      <w:pPr>
        <w:tabs>
          <w:tab w:val="left" w:pos="5954"/>
        </w:tabs>
        <w:spacing w:line="400" w:lineRule="exact"/>
        <w:ind w:firstLineChars="200" w:firstLine="560"/>
        <w:rPr>
          <w:rFonts w:ascii="宋体" w:hAnsi="宋体" w:cs="宋体"/>
          <w:kern w:val="0"/>
          <w:sz w:val="28"/>
          <w:szCs w:val="28"/>
        </w:rPr>
      </w:pPr>
      <w:r w:rsidRPr="000662F8">
        <w:rPr>
          <w:rFonts w:ascii="宋体" w:hAnsi="宋体" w:cs="宋体" w:hint="eastAsia"/>
          <w:kern w:val="0"/>
          <w:sz w:val="28"/>
          <w:szCs w:val="28"/>
        </w:rPr>
        <w:t>依据《中华人民共和国外汇管理条例》（国务院令第532号）、《货物贸易外汇管理指引》(以下简称《指引》)、《货物贸易外汇管理指引实施细则》（以下简称《细则》），制定本操作规程。</w:t>
      </w:r>
    </w:p>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一、企业主体管理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7263"/>
        <w:gridCol w:w="1276"/>
        <w:gridCol w:w="4394"/>
      </w:tblGrid>
      <w:tr w:rsidR="00C21A93" w:rsidRPr="000662F8" w:rsidTr="004F2773">
        <w:trPr>
          <w:trHeight w:val="499"/>
        </w:trPr>
        <w:tc>
          <w:tcPr>
            <w:tcW w:w="1101"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7263"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1276"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4394"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204"/>
        </w:trPr>
        <w:tc>
          <w:tcPr>
            <w:tcW w:w="1101" w:type="dxa"/>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名录登记</w:t>
            </w:r>
          </w:p>
        </w:tc>
        <w:tc>
          <w:tcPr>
            <w:tcW w:w="7263" w:type="dxa"/>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1.企业依法取得对外贸易经营权后，需持《细则》第三、四条规定的材料，到所在地国家外汇管理局分支局（以下简称外汇局）办理“贸易外汇收支企业名录”（以下简称名录）登记手续。</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外汇局审核相关材料无误后，通过货物贸易外汇监测系统（以下简称监测系统）为企业登记名录，并设置辅导期标识。完成名录登记后，外汇局为企业办理监测系统网上业务开户。</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3.外汇局通过监测系统向金融机构发布全国企业名录信息。</w:t>
            </w:r>
          </w:p>
          <w:p w:rsidR="00C21A93" w:rsidRPr="000662F8" w:rsidRDefault="00C21A93" w:rsidP="004F2773">
            <w:pPr>
              <w:widowControl/>
              <w:jc w:val="left"/>
              <w:rPr>
                <w:rFonts w:ascii="宋体" w:hAnsi="宋体" w:cs="宋体"/>
                <w:kern w:val="0"/>
              </w:rPr>
            </w:pPr>
          </w:p>
          <w:p w:rsidR="00C21A93" w:rsidRPr="000662F8" w:rsidRDefault="00C21A93" w:rsidP="004F2773">
            <w:pPr>
              <w:widowControl/>
              <w:jc w:val="left"/>
              <w:rPr>
                <w:rFonts w:ascii="宋体" w:cs="宋体"/>
                <w:kern w:val="0"/>
              </w:rPr>
            </w:pPr>
          </w:p>
        </w:tc>
        <w:tc>
          <w:tcPr>
            <w:tcW w:w="1276" w:type="dxa"/>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属地管理原则，即企业</w:t>
            </w:r>
            <w:proofErr w:type="gramStart"/>
            <w:r w:rsidRPr="000662F8">
              <w:rPr>
                <w:rFonts w:ascii="宋体" w:hAnsi="宋体" w:cs="宋体" w:hint="eastAsia"/>
                <w:kern w:val="0"/>
              </w:rPr>
              <w:t>受注册</w:t>
            </w:r>
            <w:proofErr w:type="gramEnd"/>
            <w:r w:rsidRPr="000662F8">
              <w:rPr>
                <w:rFonts w:ascii="宋体" w:hAnsi="宋体" w:cs="宋体" w:hint="eastAsia"/>
                <w:kern w:val="0"/>
              </w:rPr>
              <w:t>所在地外汇局监管，应当到注册所在地外汇局办理相关业务（下同）。</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相关材料是否完整、真实。</w:t>
            </w:r>
          </w:p>
        </w:tc>
        <w:tc>
          <w:tcPr>
            <w:tcW w:w="4394" w:type="dxa"/>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名录登记</w:t>
            </w:r>
            <w:r>
              <w:rPr>
                <w:rFonts w:ascii="宋体" w:hAnsi="宋体" w:cs="宋体" w:hint="eastAsia"/>
                <w:kern w:val="0"/>
              </w:rPr>
              <w:t>的</w:t>
            </w:r>
            <w:r w:rsidRPr="000662F8">
              <w:rPr>
                <w:rFonts w:ascii="宋体" w:hAnsi="宋体" w:cs="宋体" w:hint="eastAsia"/>
                <w:kern w:val="0"/>
              </w:rPr>
              <w:t>办理程序、办理时限等应当符合行政许可相关规定。</w:t>
            </w:r>
          </w:p>
          <w:p w:rsidR="00C21A93" w:rsidRPr="000662F8" w:rsidRDefault="00C21A93" w:rsidP="004F2773">
            <w:pPr>
              <w:widowControl/>
              <w:jc w:val="left"/>
              <w:rPr>
                <w:rFonts w:ascii="宋体" w:hAnsi="宋体" w:cs="宋体"/>
                <w:kern w:val="0"/>
              </w:rPr>
            </w:pPr>
            <w:r w:rsidRPr="000662F8">
              <w:rPr>
                <w:rFonts w:ascii="宋体" w:hAnsi="宋体" w:cs="宋体"/>
                <w:kern w:val="0"/>
              </w:rPr>
              <w:t>2.</w:t>
            </w:r>
            <w:r w:rsidRPr="000662F8">
              <w:rPr>
                <w:rFonts w:ascii="宋体" w:hAnsi="宋体" w:cs="宋体" w:hint="eastAsia"/>
                <w:kern w:val="0"/>
              </w:rPr>
              <w:t>金融机构不得为不在名录企业办理贸易外汇收支业务。</w:t>
            </w:r>
            <w:r w:rsidRPr="000662F8">
              <w:rPr>
                <w:rFonts w:ascii="宋体" w:cs="宋体"/>
                <w:kern w:val="0"/>
              </w:rPr>
              <w:br/>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已办理外汇登记手续的保税监管区域企业（以下简称区内企业）需要从事对外贸易的，应凭保税监管区域外汇登记证</w:t>
            </w:r>
            <w:r>
              <w:rPr>
                <w:rFonts w:ascii="宋体" w:hAnsi="宋体" w:cs="宋体" w:hint="eastAsia"/>
                <w:kern w:val="0"/>
              </w:rPr>
              <w:t>明</w:t>
            </w:r>
            <w:r w:rsidRPr="000662F8">
              <w:rPr>
                <w:rFonts w:ascii="宋体" w:hAnsi="宋体" w:cs="宋体" w:hint="eastAsia"/>
                <w:kern w:val="0"/>
              </w:rPr>
              <w:t>和《货物贸易外汇收支业务办理确认书》（以下简称《确认书》），到所在地外汇局完成名录登记手续。</w:t>
            </w:r>
          </w:p>
          <w:p w:rsidR="00C21A93" w:rsidRPr="000662F8" w:rsidRDefault="00C21A93" w:rsidP="004F2773">
            <w:pPr>
              <w:widowControl/>
              <w:jc w:val="left"/>
              <w:rPr>
                <w:rFonts w:ascii="宋体" w:cs="宋体"/>
                <w:kern w:val="0"/>
              </w:rPr>
            </w:pP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个人对外贸易经</w:t>
            </w:r>
            <w:r w:rsidRPr="000662F8">
              <w:rPr>
                <w:rFonts w:ascii="宋体" w:cs="宋体" w:hint="eastAsia"/>
                <w:kern w:val="0"/>
              </w:rPr>
              <w:t>营者名录登记比照具有对外贸易经营权企业办理。</w:t>
            </w:r>
          </w:p>
          <w:p w:rsidR="00C21A93" w:rsidRPr="000662F8" w:rsidRDefault="00C21A93" w:rsidP="004F2773">
            <w:pPr>
              <w:widowControl/>
              <w:jc w:val="left"/>
              <w:rPr>
                <w:rFonts w:ascii="宋体" w:cs="宋体"/>
                <w:kern w:val="0"/>
              </w:rPr>
            </w:pPr>
            <w:r w:rsidRPr="000662F8">
              <w:rPr>
                <w:rFonts w:ascii="宋体" w:cs="宋体" w:hint="eastAsia"/>
                <w:kern w:val="0"/>
              </w:rPr>
              <w:t>5.外汇局对新列入名录企业实施辅导期管理。辅导期起始日期为名录登记当日，截止日期为企业列入名录后发生首笔贸易外汇收支业务之日起第</w:t>
            </w:r>
            <w:r w:rsidRPr="000662F8">
              <w:rPr>
                <w:rFonts w:ascii="宋体" w:cs="宋体"/>
                <w:kern w:val="0"/>
              </w:rPr>
              <w:t>90</w:t>
            </w:r>
            <w:r w:rsidRPr="000662F8">
              <w:rPr>
                <w:rFonts w:ascii="宋体" w:cs="宋体" w:hint="eastAsia"/>
                <w:kern w:val="0"/>
              </w:rPr>
              <w:t>天。</w:t>
            </w:r>
            <w:r w:rsidRPr="000662F8">
              <w:rPr>
                <w:rFonts w:ascii="宋体" w:hAnsi="宋体" w:cs="宋体"/>
                <w:kern w:val="0"/>
              </w:rPr>
              <w:br/>
            </w:r>
            <w:r w:rsidRPr="000662F8">
              <w:rPr>
                <w:rFonts w:ascii="宋体" w:hAnsi="宋体" w:cs="宋体" w:hint="eastAsia"/>
                <w:kern w:val="0"/>
              </w:rPr>
              <w:t>6</w:t>
            </w:r>
            <w:r w:rsidRPr="000662F8">
              <w:rPr>
                <w:rFonts w:ascii="宋体" w:hAnsi="宋体" w:cs="宋体"/>
                <w:kern w:val="0"/>
              </w:rPr>
              <w:t>.</w:t>
            </w:r>
            <w:r w:rsidRPr="000662F8">
              <w:rPr>
                <w:rFonts w:ascii="宋体" w:hAnsi="宋体" w:cs="宋体" w:hint="eastAsia"/>
                <w:kern w:val="0"/>
              </w:rPr>
              <w:t>外汇局长期留存《确认书》, 留存《贸易外汇收支企业名录登记申请书》原件以及其他材料复印件5年备查。</w:t>
            </w:r>
          </w:p>
        </w:tc>
      </w:tr>
      <w:tr w:rsidR="00C21A93" w:rsidRPr="000662F8" w:rsidTr="004F2773">
        <w:trPr>
          <w:trHeight w:val="996"/>
        </w:trPr>
        <w:tc>
          <w:tcPr>
            <w:tcW w:w="1101" w:type="dxa"/>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名录变更</w:t>
            </w:r>
          </w:p>
        </w:tc>
        <w:tc>
          <w:tcPr>
            <w:tcW w:w="7263" w:type="dxa"/>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名录内企业的企业名称、注册地址、法定代表人、注册资本、公司类型、经营范围或联系方式发生变更的，应当在变更事项发生之日起30天内，持相应变更文件或证明的原件及加盖企业公章的复印件到所在地外汇局办理名录变更手续。</w:t>
            </w:r>
          </w:p>
          <w:p w:rsidR="00C21A93" w:rsidRPr="000662F8" w:rsidRDefault="00C21A93" w:rsidP="004F2773">
            <w:pPr>
              <w:widowControl/>
              <w:jc w:val="left"/>
              <w:rPr>
                <w:rFonts w:ascii="宋体" w:hAnsi="宋体" w:cs="宋体"/>
                <w:kern w:val="0"/>
              </w:rPr>
            </w:pPr>
            <w:r w:rsidRPr="000662F8">
              <w:rPr>
                <w:rFonts w:ascii="宋体" w:cs="宋体" w:hint="eastAsia"/>
                <w:kern w:val="0"/>
              </w:rPr>
              <w:t>2.</w:t>
            </w:r>
            <w:r w:rsidRPr="000662F8">
              <w:rPr>
                <w:rFonts w:ascii="宋体" w:hAnsi="宋体" w:cs="宋体" w:hint="eastAsia"/>
                <w:kern w:val="0"/>
              </w:rPr>
              <w:t>外汇局审核相关材料无误后，通过监测系统变更企业的名录登记信息。</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企业因注册地址变更导致所属外汇局发生变化的，外汇局还应当通过监测系统进行企业所属外汇局代码变更操作，并迁移该企业业务数据。</w:t>
            </w:r>
          </w:p>
          <w:p w:rsidR="00C21A93" w:rsidRPr="000662F8" w:rsidRDefault="00C21A93" w:rsidP="004F2773">
            <w:pPr>
              <w:widowControl/>
              <w:jc w:val="left"/>
              <w:rPr>
                <w:rFonts w:ascii="宋体" w:cs="宋体"/>
                <w:kern w:val="0"/>
              </w:rPr>
            </w:pP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发生外汇局机构撤并或增加时，外汇局应当根据实际情况进行企业所属外汇局代码的变更操作。</w:t>
            </w:r>
          </w:p>
        </w:tc>
        <w:tc>
          <w:tcPr>
            <w:tcW w:w="1276" w:type="dxa"/>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相关材料是否完整、真实。</w:t>
            </w:r>
          </w:p>
        </w:tc>
        <w:tc>
          <w:tcPr>
            <w:tcW w:w="4394"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监测系统中企业所属外汇局代码变更操作权限在外汇局各分局。中心支局、支局辖内企业需变更所属外汇局代码的，由所在地外汇局逐级上报至分局，再由分局通过监测系统进行变更操作。</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因机构撤并或增加等原因导致需大批量变更企业所属外汇局代码的，分局可上报</w:t>
            </w:r>
            <w:r w:rsidRPr="000662F8">
              <w:rPr>
                <w:rFonts w:hAnsi="宋体" w:hint="eastAsia"/>
              </w:rPr>
              <w:t>国家外汇管理局（简称总局）</w:t>
            </w:r>
            <w:r w:rsidRPr="000662F8">
              <w:rPr>
                <w:rFonts w:ascii="宋体" w:hAnsi="宋体" w:cs="宋体" w:hint="eastAsia"/>
                <w:kern w:val="0"/>
              </w:rPr>
              <w:t>，由总局统一后台处理。</w:t>
            </w:r>
          </w:p>
          <w:p w:rsidR="00C21A93" w:rsidRPr="000662F8" w:rsidRDefault="00C21A93" w:rsidP="004F2773">
            <w:pPr>
              <w:widowControl/>
              <w:jc w:val="left"/>
              <w:rPr>
                <w:rFonts w:ascii="宋体" w:cs="宋体"/>
                <w:kern w:val="0"/>
              </w:rPr>
            </w:pPr>
            <w:r w:rsidRPr="000662F8">
              <w:rPr>
                <w:rFonts w:ascii="宋体" w:hAnsi="宋体" w:cs="宋体" w:hint="eastAsia"/>
                <w:kern w:val="0"/>
              </w:rPr>
              <w:t>3.外汇局留存相关材料复印件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1540"/>
        </w:trPr>
        <w:tc>
          <w:tcPr>
            <w:tcW w:w="1101" w:type="dxa"/>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名录注销</w:t>
            </w:r>
          </w:p>
        </w:tc>
        <w:tc>
          <w:tcPr>
            <w:tcW w:w="7263" w:type="dxa"/>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1.外汇局可根据企业申请、现场核查等情况或定期通过下列方式，将符合《细则》第七、八条规定情况的企业从名录中注销：</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通过工商、商务管理部门网站或其他方式获取被工商管理部门注销或吊销营业执照的企业以及被商务管理部门取消对外贸易经营权的企业信息；</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通过监测系统查询连续两年未发生贸易外汇收支业务的企业信息。</w:t>
            </w:r>
          </w:p>
          <w:p w:rsidR="00C21A93" w:rsidRPr="000662F8" w:rsidRDefault="00C21A93" w:rsidP="004F2773">
            <w:pPr>
              <w:widowControl/>
              <w:jc w:val="left"/>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外汇局通过监测系统注销企业名录，并撤销该企业网上业务开户。</w:t>
            </w:r>
          </w:p>
        </w:tc>
        <w:tc>
          <w:tcPr>
            <w:tcW w:w="1276" w:type="dxa"/>
          </w:tcPr>
          <w:p w:rsidR="00C21A93" w:rsidRPr="000662F8" w:rsidRDefault="00C21A93" w:rsidP="004F2773">
            <w:pPr>
              <w:widowControl/>
              <w:jc w:val="left"/>
              <w:rPr>
                <w:rFonts w:ascii="宋体" w:cs="宋体"/>
                <w:kern w:val="0"/>
              </w:rPr>
            </w:pPr>
            <w:r w:rsidRPr="000662F8">
              <w:rPr>
                <w:rFonts w:ascii="宋体" w:hAnsi="宋体" w:cs="宋体" w:hint="eastAsia"/>
                <w:kern w:val="0"/>
              </w:rPr>
              <w:t>属地管理原则</w:t>
            </w:r>
          </w:p>
        </w:tc>
        <w:tc>
          <w:tcPr>
            <w:tcW w:w="4394" w:type="dxa"/>
          </w:tcPr>
          <w:p w:rsidR="00C21A93" w:rsidRPr="000662F8" w:rsidRDefault="00C21A93" w:rsidP="004F2773">
            <w:pPr>
              <w:widowControl/>
              <w:jc w:val="left"/>
              <w:rPr>
                <w:rFonts w:ascii="宋体" w:cs="宋体"/>
                <w:kern w:val="0"/>
              </w:rPr>
            </w:pPr>
            <w:r w:rsidRPr="000662F8">
              <w:rPr>
                <w:rFonts w:ascii="宋体" w:hAnsi="宋体" w:cs="宋体" w:hint="eastAsia"/>
                <w:kern w:val="0"/>
              </w:rPr>
              <w:t>1</w:t>
            </w:r>
            <w:r w:rsidRPr="000662F8">
              <w:rPr>
                <w:rFonts w:ascii="宋体" w:hAnsi="宋体" w:cs="宋体"/>
                <w:kern w:val="0"/>
              </w:rPr>
              <w:t>.</w:t>
            </w:r>
            <w:r w:rsidRPr="000662F8">
              <w:rPr>
                <w:rFonts w:ascii="宋体" w:hAnsi="宋体" w:cs="宋体" w:hint="eastAsia"/>
                <w:kern w:val="0"/>
              </w:rPr>
              <w:t>注销名录后，经申请再次被列入名录的企业，视为新列入名录企业纳入辅导期管理。</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企业主动申请注销名录的，外汇局留存相关材料复印件</w:t>
            </w:r>
            <w:r w:rsidRPr="000662F8">
              <w:rPr>
                <w:rFonts w:ascii="宋体" w:hAnsi="宋体" w:cs="宋体"/>
                <w:kern w:val="0"/>
              </w:rPr>
              <w:t>5</w:t>
            </w:r>
            <w:r w:rsidRPr="000662F8">
              <w:rPr>
                <w:rFonts w:ascii="宋体" w:hAnsi="宋体" w:cs="宋体" w:hint="eastAsia"/>
                <w:kern w:val="0"/>
              </w:rPr>
              <w:t>年备查；外汇局强制注销企业名录的，留存外汇局确定企业存在规定情况的相关材料</w:t>
            </w:r>
            <w:r w:rsidRPr="000662F8">
              <w:rPr>
                <w:rFonts w:ascii="宋体" w:hAnsi="宋体" w:cs="宋体"/>
                <w:kern w:val="0"/>
              </w:rPr>
              <w:t>5</w:t>
            </w:r>
            <w:r w:rsidRPr="000662F8">
              <w:rPr>
                <w:rFonts w:ascii="宋体" w:hAnsi="宋体" w:cs="宋体" w:hint="eastAsia"/>
                <w:kern w:val="0"/>
              </w:rPr>
              <w:t>年备查。</w:t>
            </w:r>
          </w:p>
        </w:tc>
      </w:tr>
    </w:tbl>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b/>
          <w:bCs/>
          <w:kern w:val="0"/>
          <w:sz w:val="28"/>
          <w:szCs w:val="28"/>
        </w:rPr>
        <w:br w:type="page"/>
      </w:r>
      <w:r w:rsidRPr="000662F8">
        <w:rPr>
          <w:rFonts w:ascii="楷体_GB2312" w:eastAsia="楷体_GB2312" w:hAnsi="宋体" w:cs="宋体" w:hint="eastAsia"/>
          <w:b/>
          <w:bCs/>
          <w:kern w:val="0"/>
          <w:sz w:val="28"/>
          <w:szCs w:val="28"/>
        </w:rPr>
        <w:lastRenderedPageBreak/>
        <w:t>二、错误数据处理</w:t>
      </w:r>
    </w:p>
    <w:tbl>
      <w:tblPr>
        <w:tblW w:w="14033" w:type="dxa"/>
        <w:tblInd w:w="108" w:type="dxa"/>
        <w:tblLook w:val="0000"/>
      </w:tblPr>
      <w:tblGrid>
        <w:gridCol w:w="1134"/>
        <w:gridCol w:w="4525"/>
        <w:gridCol w:w="11"/>
        <w:gridCol w:w="3402"/>
        <w:gridCol w:w="4961"/>
      </w:tblGrid>
      <w:tr w:rsidR="00C21A93" w:rsidRPr="000662F8" w:rsidTr="004F2773">
        <w:trPr>
          <w:trHeight w:val="499"/>
        </w:trPr>
        <w:tc>
          <w:tcPr>
            <w:tcW w:w="1134"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4525"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3413" w:type="dxa"/>
            <w:gridSpan w:val="2"/>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4961"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8"/>
        </w:trPr>
        <w:tc>
          <w:tcPr>
            <w:tcW w:w="1134"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进出口货物报关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数据修正</w:t>
            </w:r>
          </w:p>
        </w:tc>
        <w:tc>
          <w:tcPr>
            <w:tcW w:w="4536" w:type="dxa"/>
            <w:gridSpan w:val="2"/>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进出口货物报关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数据指</w:t>
            </w:r>
            <w:proofErr w:type="gramStart"/>
            <w:r w:rsidRPr="000662F8">
              <w:rPr>
                <w:rFonts w:ascii="宋体" w:hAnsi="宋体" w:cs="宋体" w:hint="eastAsia"/>
                <w:kern w:val="0"/>
              </w:rPr>
              <w:t>因核心</w:t>
            </w:r>
            <w:proofErr w:type="gramEnd"/>
            <w:r w:rsidRPr="000662F8">
              <w:rPr>
                <w:rFonts w:ascii="宋体" w:hAnsi="宋体" w:cs="宋体" w:hint="eastAsia"/>
                <w:kern w:val="0"/>
              </w:rPr>
              <w:t>要素为空或代码类数据项在监测系统基础代码表中不存在，无法正确入库而被自动存入错误数据表的报关单数据。</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企业可通过下列方式修正报关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Pr>
                <w:rFonts w:ascii="宋体" w:hAnsi="宋体" w:cs="宋体" w:hint="eastAsia"/>
                <w:kern w:val="0"/>
              </w:rPr>
              <w:t>提交下列材料原件及加盖企业公章的复印件，到外汇局办理手工修正；</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①进口货物报关单或出口货物报关单；</w:t>
            </w:r>
          </w:p>
          <w:p w:rsidR="00C21A93" w:rsidRPr="000662F8" w:rsidRDefault="00C21A93" w:rsidP="004F2773">
            <w:pPr>
              <w:widowControl/>
              <w:jc w:val="left"/>
              <w:rPr>
                <w:rFonts w:ascii="宋体" w:cs="宋体"/>
                <w:kern w:val="0"/>
              </w:rPr>
            </w:pPr>
            <w:r w:rsidRPr="000662F8">
              <w:rPr>
                <w:rFonts w:ascii="宋体" w:hAnsi="宋体" w:cs="宋体" w:hint="eastAsia"/>
                <w:kern w:val="0"/>
              </w:rPr>
              <w:t>②外汇局要求的其他材料。</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到海关办理相应数据的修改或删除手续，通过部门</w:t>
            </w:r>
            <w:proofErr w:type="gramStart"/>
            <w:r w:rsidRPr="000662F8">
              <w:rPr>
                <w:rFonts w:ascii="宋体" w:hAnsi="宋体" w:cs="宋体" w:hint="eastAsia"/>
                <w:kern w:val="0"/>
              </w:rPr>
              <w:t>间数据</w:t>
            </w:r>
            <w:proofErr w:type="gramEnd"/>
            <w:r w:rsidRPr="000662F8">
              <w:rPr>
                <w:rFonts w:ascii="宋体" w:hAnsi="宋体" w:cs="宋体" w:hint="eastAsia"/>
                <w:kern w:val="0"/>
              </w:rPr>
              <w:t>交换自动完成监测系统数据修正。</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对于已正确入库的报关单数据，企业如需修改或删除，应当到海关办理相应数据的修改或删除手续后，再通过部门</w:t>
            </w:r>
            <w:proofErr w:type="gramStart"/>
            <w:r w:rsidRPr="000662F8">
              <w:rPr>
                <w:rFonts w:ascii="宋体" w:hAnsi="宋体" w:cs="宋体" w:hint="eastAsia"/>
                <w:kern w:val="0"/>
              </w:rPr>
              <w:t>间数据</w:t>
            </w:r>
            <w:proofErr w:type="gramEnd"/>
            <w:r w:rsidRPr="000662F8">
              <w:rPr>
                <w:rFonts w:ascii="宋体" w:hAnsi="宋体" w:cs="宋体" w:hint="eastAsia"/>
                <w:kern w:val="0"/>
              </w:rPr>
              <w:t>交换自动完成监测系统数据修正。</w:t>
            </w:r>
          </w:p>
        </w:tc>
        <w:tc>
          <w:tcPr>
            <w:tcW w:w="340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外汇局按下列原则对报关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数据进行手工修正：</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报关单核心要素不全的，修改补全相关数据；</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监测系统基础代码表缺失的，可由分局以书面形式向总局申请，由总局审核并在监测系统中增加相应代码后，再修改相关数据。</w:t>
            </w:r>
          </w:p>
        </w:tc>
        <w:tc>
          <w:tcPr>
            <w:tcW w:w="4961"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核心要素包括企业代码、进出口日期、贸易方式、成交币种和成交总价；代码类数据项包括贸易方式和币种。</w:t>
            </w:r>
          </w:p>
          <w:p w:rsidR="00C21A93" w:rsidRPr="000662F8" w:rsidRDefault="00C21A93" w:rsidP="004F2773">
            <w:pPr>
              <w:widowControl/>
              <w:jc w:val="left"/>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数据类型包括：</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企业代码为空；</w:t>
            </w:r>
            <w:r w:rsidRPr="000662F8">
              <w:rPr>
                <w:rFonts w:ascii="宋体" w:hAnsi="宋体" w:cs="宋体"/>
                <w:kern w:val="0"/>
              </w:rPr>
              <w:t>(2)</w:t>
            </w:r>
            <w:r w:rsidRPr="000662F8">
              <w:rPr>
                <w:rFonts w:ascii="宋体" w:hAnsi="宋体" w:cs="宋体" w:hint="eastAsia"/>
                <w:kern w:val="0"/>
              </w:rPr>
              <w:t>进口日期为空；</w:t>
            </w:r>
            <w:r w:rsidRPr="000662F8">
              <w:rPr>
                <w:rFonts w:ascii="宋体" w:hAnsi="宋体" w:cs="宋体"/>
                <w:kern w:val="0"/>
              </w:rPr>
              <w:t>(3)</w:t>
            </w:r>
            <w:r w:rsidRPr="000662F8">
              <w:rPr>
                <w:rFonts w:ascii="宋体" w:hAnsi="宋体" w:cs="宋体" w:hint="eastAsia"/>
                <w:kern w:val="0"/>
              </w:rPr>
              <w:t>出口日期为空；</w:t>
            </w:r>
            <w:r w:rsidRPr="000662F8">
              <w:rPr>
                <w:rFonts w:ascii="宋体" w:hAnsi="宋体" w:cs="宋体"/>
                <w:kern w:val="0"/>
              </w:rPr>
              <w:t>(4)</w:t>
            </w:r>
            <w:r w:rsidRPr="000662F8">
              <w:rPr>
                <w:rFonts w:ascii="宋体" w:hAnsi="宋体" w:cs="宋体" w:hint="eastAsia"/>
                <w:kern w:val="0"/>
              </w:rPr>
              <w:t>贸易方式为空；</w:t>
            </w:r>
            <w:r w:rsidRPr="000662F8">
              <w:rPr>
                <w:rFonts w:ascii="宋体" w:hAnsi="宋体" w:cs="宋体"/>
                <w:kern w:val="0"/>
              </w:rPr>
              <w:t>(5)</w:t>
            </w:r>
            <w:r w:rsidRPr="000662F8">
              <w:rPr>
                <w:rFonts w:ascii="宋体" w:hAnsi="宋体" w:cs="宋体" w:hint="eastAsia"/>
                <w:kern w:val="0"/>
              </w:rPr>
              <w:t>币种为空；</w:t>
            </w:r>
            <w:r w:rsidRPr="000662F8">
              <w:rPr>
                <w:rFonts w:ascii="宋体" w:hAnsi="宋体" w:cs="宋体"/>
                <w:kern w:val="0"/>
              </w:rPr>
              <w:t>(6)</w:t>
            </w:r>
            <w:r w:rsidRPr="000662F8">
              <w:rPr>
                <w:rFonts w:ascii="宋体" w:hAnsi="宋体" w:cs="宋体" w:hint="eastAsia"/>
                <w:kern w:val="0"/>
              </w:rPr>
              <w:t>成交总价为空或零；</w:t>
            </w:r>
            <w:r w:rsidRPr="000662F8">
              <w:rPr>
                <w:rFonts w:ascii="宋体" w:hAnsi="宋体" w:cs="宋体"/>
                <w:kern w:val="0"/>
              </w:rPr>
              <w:t>(7)</w:t>
            </w:r>
            <w:r w:rsidRPr="000662F8">
              <w:rPr>
                <w:rFonts w:ascii="宋体" w:hAnsi="宋体" w:cs="宋体" w:hint="eastAsia"/>
                <w:kern w:val="0"/>
              </w:rPr>
              <w:t>超代码范围。</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外汇局应定期清理监测系统中的报关</w:t>
            </w:r>
            <w:proofErr w:type="gramStart"/>
            <w:r w:rsidRPr="000662F8">
              <w:rPr>
                <w:rFonts w:ascii="宋体" w:hAnsi="宋体" w:cs="宋体" w:hint="eastAsia"/>
                <w:kern w:val="0"/>
              </w:rPr>
              <w:t>单错误</w:t>
            </w:r>
            <w:proofErr w:type="gramEnd"/>
            <w:r w:rsidRPr="000662F8">
              <w:rPr>
                <w:rFonts w:ascii="宋体" w:hAnsi="宋体" w:cs="宋体" w:hint="eastAsia"/>
                <w:kern w:val="0"/>
              </w:rPr>
              <w:t>数据。对于企业代码为空的，外汇局可根据管理需要，按照企业名称等进行判断并处理。</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可修改的报关单数据要素包括企业代码、进出口日期、贸易方式、商品明细记录的成交币种和成交总价。</w:t>
            </w:r>
          </w:p>
          <w:p w:rsidR="00C21A93" w:rsidRPr="000662F8" w:rsidRDefault="00C21A93" w:rsidP="004F2773">
            <w:pPr>
              <w:widowControl/>
              <w:jc w:val="left"/>
              <w:rPr>
                <w:rFonts w:ascii="宋体" w:cs="宋体"/>
                <w:kern w:val="0"/>
              </w:rPr>
            </w:pPr>
            <w:r w:rsidRPr="000662F8">
              <w:rPr>
                <w:rFonts w:ascii="宋体" w:hAnsi="宋体" w:cs="宋体" w:hint="eastAsia"/>
                <w:kern w:val="0"/>
              </w:rPr>
              <w:t>5.外汇局留存相关材料复印件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1134"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贸易收付汇错误数据修正</w:t>
            </w:r>
          </w:p>
        </w:tc>
        <w:tc>
          <w:tcPr>
            <w:tcW w:w="4536" w:type="dxa"/>
            <w:gridSpan w:val="2"/>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贸易收付汇错误数据指外汇局在日常管理或现场核查过程中发现的监测系统中与企业贸易收付汇实际业务情况不符的收付汇数据。</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外汇局通过监测系统，将错误数据及错误原因告知相关金融机构。金融机构应当通知企业进行数据修改或删除，再将修正后的信息及时报送外汇局。</w:t>
            </w:r>
          </w:p>
        </w:tc>
        <w:tc>
          <w:tcPr>
            <w:tcW w:w="340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外汇局按下列原则对收付汇错误数据进行处理：</w:t>
            </w:r>
          </w:p>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属于贸易外汇监测范围的，通过金融机构从源头修改并重新报送；</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不属于贸易外汇监测范围的，在监测系统中直接删除。</w:t>
            </w:r>
          </w:p>
        </w:tc>
        <w:tc>
          <w:tcPr>
            <w:tcW w:w="4961"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贸易收付汇数据错误原因主要包括企业代码、收付汇日期、币种、金额、交易编码、收付汇性质等信息与实际业务情况不符。</w:t>
            </w:r>
          </w:p>
        </w:tc>
      </w:tr>
    </w:tbl>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三、出口收入待核查账户管理</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
        <w:gridCol w:w="6980"/>
        <w:gridCol w:w="1701"/>
        <w:gridCol w:w="4252"/>
      </w:tblGrid>
      <w:tr w:rsidR="00C21A93" w:rsidRPr="000662F8" w:rsidTr="004F2773">
        <w:trPr>
          <w:trHeight w:val="499"/>
        </w:trPr>
        <w:tc>
          <w:tcPr>
            <w:tcW w:w="1100"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6980"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1701"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4252" w:type="dxa"/>
            <w:vAlign w:val="center"/>
          </w:tcPr>
          <w:p w:rsidR="00C21A93" w:rsidRPr="000662F8" w:rsidRDefault="00C21A93" w:rsidP="004F2773">
            <w:pPr>
              <w:jc w:val="center"/>
              <w:rPr>
                <w:rFonts w:ascii="宋体" w:cs="宋体"/>
                <w:b/>
                <w:bCs/>
                <w:kern w:val="0"/>
              </w:rPr>
            </w:pPr>
            <w:r w:rsidRPr="000662F8">
              <w:rPr>
                <w:rFonts w:ascii="宋体" w:hAnsi="宋体" w:cs="宋体" w:hint="eastAsia"/>
                <w:b/>
                <w:bCs/>
                <w:kern w:val="0"/>
              </w:rPr>
              <w:t>注意事项</w:t>
            </w:r>
          </w:p>
        </w:tc>
      </w:tr>
      <w:tr w:rsidR="00C21A93" w:rsidRPr="000662F8" w:rsidTr="004F2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4"/>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待核查账户开立管理</w:t>
            </w:r>
          </w:p>
        </w:tc>
        <w:tc>
          <w:tcPr>
            <w:tcW w:w="6980"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金融机构为企业开立出口收入待核查账户（以下简称待核查账户）时，应通过外汇账户信息交互平台，查询该企业是否已在开户地外汇局进行基本信息登记；基本信息已登记的，金融机构可直接为其开立待核查账户。</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金融机构为企业开户后，应于次日按照外汇账户管理信息系统报送数据的要求将相关数据及时报送外汇局。</w:t>
            </w:r>
          </w:p>
        </w:tc>
        <w:tc>
          <w:tcPr>
            <w:tcW w:w="1701"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．金融机构应按规定为企业开立待核查账户。</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待核查账户按活期存款计息。</w:t>
            </w:r>
          </w:p>
        </w:tc>
        <w:tc>
          <w:tcPr>
            <w:tcW w:w="425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待核查账户纳入外汇账户管理信息系统，代码为</w:t>
            </w:r>
            <w:r w:rsidRPr="000662F8">
              <w:rPr>
                <w:rFonts w:ascii="宋体" w:hAnsi="宋体" w:cs="宋体"/>
                <w:kern w:val="0"/>
              </w:rPr>
              <w:t>1101</w:t>
            </w:r>
            <w:r w:rsidRPr="000662F8">
              <w:rPr>
                <w:rFonts w:ascii="宋体" w:hAnsi="宋体" w:cs="宋体" w:hint="eastAsia"/>
                <w:kern w:val="0"/>
              </w:rPr>
              <w:t>。</w:t>
            </w:r>
          </w:p>
        </w:tc>
      </w:tr>
      <w:tr w:rsidR="00C21A93" w:rsidRPr="000662F8" w:rsidTr="004F2773">
        <w:trPr>
          <w:trHeight w:val="529"/>
        </w:trPr>
        <w:tc>
          <w:tcPr>
            <w:tcW w:w="1100" w:type="dxa"/>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待核查账户收支管理</w:t>
            </w:r>
          </w:p>
        </w:tc>
        <w:tc>
          <w:tcPr>
            <w:tcW w:w="6980"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金融机构在为企业办理外汇资金入账前，应查询企业名录状态，确定收汇资金性质，无法确定的要及时与企业联系，要求企业说明，并将企业贸易外汇收入划入待核查账户。</w:t>
            </w:r>
          </w:p>
          <w:p w:rsidR="00C21A93" w:rsidRPr="000662F8" w:rsidRDefault="00C21A93" w:rsidP="004F2773">
            <w:pPr>
              <w:widowControl/>
              <w:jc w:val="left"/>
              <w:rPr>
                <w:rFonts w:ascii="宋体" w:hAnsi="宋体" w:cs="宋体"/>
                <w:kern w:val="0"/>
              </w:rPr>
            </w:pPr>
            <w:r w:rsidRPr="000662F8">
              <w:rPr>
                <w:rFonts w:ascii="宋体" w:hAnsi="宋体" w:cs="宋体"/>
                <w:kern w:val="0"/>
              </w:rPr>
              <w:t>2.</w:t>
            </w:r>
            <w:r w:rsidRPr="000662F8">
              <w:rPr>
                <w:rFonts w:ascii="宋体" w:hAnsi="宋体" w:cs="宋体" w:hint="eastAsia"/>
                <w:kern w:val="0"/>
              </w:rPr>
              <w:t>企业一笔收汇既有货物贸易也有服务贸易的，其中货物贸易部分应当进入待核查账户，服务贸易部分金融机构在审核相应合同、发票后可根据企业要求直接结汇或进入经常项目外汇账户。企业暂无法区分资金性质和相应金额或无法提供服务贸易相应单证的，整笔资金应一并进入待核查账户。</w:t>
            </w:r>
          </w:p>
          <w:p w:rsidR="00C21A93" w:rsidRPr="000662F8" w:rsidRDefault="00C21A93" w:rsidP="004F2773">
            <w:pPr>
              <w:widowControl/>
              <w:jc w:val="left"/>
              <w:rPr>
                <w:rFonts w:ascii="宋体" w:hAnsi="宋体" w:cs="宋体"/>
                <w:kern w:val="0"/>
              </w:rPr>
            </w:pPr>
            <w:r w:rsidRPr="000662F8">
              <w:rPr>
                <w:rFonts w:ascii="宋体" w:cs="宋体" w:hint="eastAsia"/>
                <w:kern w:val="0"/>
              </w:rPr>
              <w:t>3</w:t>
            </w:r>
            <w:r w:rsidRPr="000662F8">
              <w:rPr>
                <w:rFonts w:ascii="宋体" w:cs="宋体"/>
                <w:kern w:val="0"/>
              </w:rPr>
              <w:t>.</w:t>
            </w:r>
            <w:r w:rsidRPr="000662F8">
              <w:rPr>
                <w:rFonts w:ascii="宋体" w:hAnsi="宋体" w:cs="宋体" w:hint="eastAsia"/>
                <w:kern w:val="0"/>
              </w:rPr>
              <w:t>代理出口业务应当由代理方收汇。代理方收汇后可凭委托代理协议将外汇划转给委托方，也可结汇将人民币划转给委托方；委托方收取代理方外汇划出款项时，无需</w:t>
            </w:r>
            <w:proofErr w:type="gramStart"/>
            <w:r w:rsidRPr="000662F8">
              <w:rPr>
                <w:rFonts w:ascii="宋体" w:hAnsi="宋体" w:cs="宋体" w:hint="eastAsia"/>
                <w:kern w:val="0"/>
              </w:rPr>
              <w:t>进入其待核查</w:t>
            </w:r>
            <w:proofErr w:type="gramEnd"/>
            <w:r w:rsidRPr="000662F8">
              <w:rPr>
                <w:rFonts w:ascii="宋体" w:hAnsi="宋体" w:cs="宋体" w:hint="eastAsia"/>
                <w:kern w:val="0"/>
              </w:rPr>
              <w:t>账户。</w:t>
            </w:r>
            <w:r w:rsidRPr="000662F8">
              <w:rPr>
                <w:rFonts w:ascii="宋体" w:cs="宋体"/>
                <w:kern w:val="0"/>
              </w:rPr>
              <w:br/>
            </w:r>
            <w:r w:rsidRPr="000662F8">
              <w:rPr>
                <w:rFonts w:ascii="宋体" w:hAnsi="宋体" w:cs="宋体" w:hint="eastAsia"/>
                <w:kern w:val="0"/>
              </w:rPr>
              <w:lastRenderedPageBreak/>
              <w:t>4</w:t>
            </w:r>
            <w:r w:rsidRPr="000662F8">
              <w:rPr>
                <w:rFonts w:ascii="宋体" w:cs="宋体"/>
                <w:kern w:val="0"/>
              </w:rPr>
              <w:t>.</w:t>
            </w:r>
            <w:r w:rsidRPr="000662F8">
              <w:rPr>
                <w:rFonts w:ascii="宋体" w:hAnsi="宋体" w:cs="宋体" w:hint="eastAsia"/>
                <w:kern w:val="0"/>
              </w:rPr>
              <w:t>转让信用证项</w:t>
            </w:r>
            <w:proofErr w:type="gramStart"/>
            <w:r w:rsidRPr="000662F8">
              <w:rPr>
                <w:rFonts w:ascii="宋体" w:hAnsi="宋体" w:cs="宋体" w:hint="eastAsia"/>
                <w:kern w:val="0"/>
              </w:rPr>
              <w:t>下贸易</w:t>
            </w:r>
            <w:proofErr w:type="gramEnd"/>
            <w:r w:rsidRPr="000662F8">
              <w:rPr>
                <w:rFonts w:ascii="宋体" w:hAnsi="宋体" w:cs="宋体" w:hint="eastAsia"/>
                <w:kern w:val="0"/>
              </w:rPr>
              <w:t>收汇，金融机构应当根据转让信用证相关约定判断款项归属，并按照“谁出口谁收汇”的原则进行解付，其中属于第二受益人的出口收汇应直接划入第二受益人的待核查账户。</w:t>
            </w:r>
            <w:r w:rsidRPr="000662F8">
              <w:rPr>
                <w:rFonts w:ascii="宋体" w:cs="宋体"/>
                <w:kern w:val="0"/>
              </w:rPr>
              <w:br/>
            </w:r>
            <w:r w:rsidRPr="000662F8">
              <w:rPr>
                <w:rFonts w:ascii="宋体" w:hAnsi="宋体" w:cs="宋体" w:hint="eastAsia"/>
                <w:kern w:val="0"/>
              </w:rPr>
              <w:t>5</w:t>
            </w:r>
            <w:r w:rsidRPr="000662F8">
              <w:rPr>
                <w:rFonts w:ascii="宋体" w:cs="宋体"/>
                <w:kern w:val="0"/>
              </w:rPr>
              <w:t>.</w:t>
            </w:r>
            <w:r w:rsidRPr="000662F8">
              <w:rPr>
                <w:rFonts w:ascii="宋体" w:hAnsi="宋体" w:cs="宋体" w:hint="eastAsia"/>
                <w:kern w:val="0"/>
              </w:rPr>
              <w:t>货物贸易项下人民币收入不进入待核查账户，可直接划入企业的人民币账户。</w:t>
            </w:r>
            <w:r w:rsidRPr="000662F8">
              <w:rPr>
                <w:rFonts w:ascii="宋体" w:cs="宋体"/>
                <w:kern w:val="0"/>
              </w:rPr>
              <w:br/>
            </w:r>
            <w:r w:rsidRPr="000662F8">
              <w:rPr>
                <w:rFonts w:ascii="宋体" w:hAnsi="宋体" w:cs="宋体" w:hint="eastAsia"/>
                <w:kern w:val="0"/>
              </w:rPr>
              <w:t>6</w:t>
            </w:r>
            <w:r w:rsidRPr="000662F8">
              <w:rPr>
                <w:rFonts w:ascii="宋体" w:cs="宋体"/>
                <w:kern w:val="0"/>
              </w:rPr>
              <w:t>.</w:t>
            </w:r>
            <w:r w:rsidRPr="000662F8">
              <w:rPr>
                <w:rFonts w:ascii="宋体" w:hAnsi="宋体" w:cs="宋体" w:hint="eastAsia"/>
                <w:kern w:val="0"/>
              </w:rPr>
              <w:t>出口贸易融资业务项下资金，在金融机构放款及企业实际收回出口货款时，均无需进入企业待核查账户，可直接划入企业经常项目外汇账户。</w:t>
            </w:r>
          </w:p>
          <w:p w:rsidR="00C21A93" w:rsidRPr="000662F8" w:rsidRDefault="00C21A93" w:rsidP="004F2773">
            <w:pPr>
              <w:widowControl/>
              <w:jc w:val="left"/>
              <w:rPr>
                <w:rFonts w:ascii="宋体" w:cs="宋体"/>
                <w:kern w:val="0"/>
              </w:rPr>
            </w:pPr>
            <w:r w:rsidRPr="000662F8">
              <w:rPr>
                <w:rFonts w:ascii="宋体" w:hAnsi="宋体" w:cs="宋体" w:hint="eastAsia"/>
                <w:kern w:val="0"/>
              </w:rPr>
              <w:t>7.金融机构为企业办理待核查账户资金结汇或划出手续时，应查询企业名录状态与分类状态，并按规定对交易单证的真实性及其与贸易外汇收支的一致性进行合理审查。</w:t>
            </w:r>
          </w:p>
        </w:tc>
        <w:tc>
          <w:tcPr>
            <w:tcW w:w="1701" w:type="dxa"/>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lastRenderedPageBreak/>
              <w:t>1.待核查账户的收支应当符合《细则》第十三条规定的范围。</w:t>
            </w:r>
            <w:r w:rsidRPr="000662F8">
              <w:rPr>
                <w:rFonts w:ascii="宋体" w:hAnsi="宋体" w:cs="宋体" w:hint="eastAsia"/>
                <w:kern w:val="0"/>
              </w:rPr>
              <w:br/>
              <w:t>2.待核查账户之间资金不得相互划转。</w:t>
            </w:r>
          </w:p>
          <w:p w:rsidR="00C21A93" w:rsidRPr="000662F8" w:rsidRDefault="00C21A93" w:rsidP="004F2773">
            <w:pPr>
              <w:widowControl/>
              <w:jc w:val="left"/>
              <w:rPr>
                <w:rFonts w:asci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待核查账户中的外汇资金必须先划入企业经常</w:t>
            </w:r>
            <w:r w:rsidRPr="000662F8">
              <w:rPr>
                <w:rFonts w:ascii="宋体" w:hAnsi="宋体" w:cs="宋体" w:hint="eastAsia"/>
                <w:kern w:val="0"/>
              </w:rPr>
              <w:lastRenderedPageBreak/>
              <w:t>项目外汇账户后方可用于对外支付货款、还贷等支出。</w:t>
            </w:r>
          </w:p>
          <w:p w:rsidR="00C21A93" w:rsidRPr="000662F8" w:rsidRDefault="00C21A93" w:rsidP="004F2773">
            <w:pPr>
              <w:widowControl/>
              <w:jc w:val="left"/>
              <w:rPr>
                <w:rFonts w:ascii="宋体" w:cs="宋体"/>
                <w:kern w:val="0"/>
              </w:rPr>
            </w:pPr>
            <w:r w:rsidRPr="000662F8">
              <w:rPr>
                <w:rFonts w:ascii="宋体" w:hAnsi="宋体" w:cs="宋体" w:hint="eastAsia"/>
                <w:kern w:val="0"/>
              </w:rPr>
              <w:t>4.待核查账户资金直接结汇的，相应人民币可按实际支付需要使用。</w:t>
            </w:r>
          </w:p>
        </w:tc>
        <w:tc>
          <w:tcPr>
            <w:tcW w:w="4252" w:type="dxa"/>
          </w:tcPr>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由于企业错误说明或金融机构工作失误导致资金误入待核查账户的，应区分下列情况处理：</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属于待核查账户收入范围的资金误入经常项目外汇账户的，金融机构应根据企业说明，为其办理该笔收汇划入待核查账户手续；</w:t>
            </w:r>
            <w:r w:rsidRPr="000662F8">
              <w:rPr>
                <w:rFonts w:ascii="宋体" w:cs="宋体"/>
                <w:kern w:val="0"/>
              </w:rPr>
              <w:br/>
            </w:r>
            <w:r w:rsidRPr="000662F8">
              <w:rPr>
                <w:rFonts w:ascii="宋体" w:hAnsi="宋体" w:cs="宋体"/>
                <w:kern w:val="0"/>
              </w:rPr>
              <w:t>(</w:t>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服务贸易项下收汇误入待核查账户的，金融机构可根据企业说明及相关合同、发票等有关单证，直接为其办理从待核查账户结汇或划出手续；</w:t>
            </w:r>
          </w:p>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w:t>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出口贸易融资款误入待核查账户的，金融机构可直接为企业办理从待核查账户结汇或划出手续；</w:t>
            </w:r>
          </w:p>
          <w:p w:rsidR="00C21A93" w:rsidRPr="000662F8" w:rsidRDefault="00C21A93" w:rsidP="004F2773">
            <w:pPr>
              <w:widowControl/>
              <w:jc w:val="left"/>
              <w:rPr>
                <w:rFonts w:ascii="宋体" w:cs="宋体"/>
                <w:kern w:val="0"/>
              </w:rPr>
            </w:pPr>
            <w:r w:rsidRPr="000662F8">
              <w:rPr>
                <w:rFonts w:ascii="宋体" w:hAnsi="宋体" w:cs="宋体" w:hint="eastAsia"/>
                <w:kern w:val="0"/>
              </w:rPr>
              <w:t>(4)资本项目项下收汇误入待核查账户的，金融机构应当凭外汇局出具的《货物贸易外汇业务登记表》（以下简称《登记表》）为企业办理从待核查账户划出手续。</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待核查账户中的外汇不能用于质押人民币贷款、外汇融资或理财业务。</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公检法等执法部门可以依法凭</w:t>
            </w:r>
            <w:r w:rsidRPr="001A1763">
              <w:rPr>
                <w:rFonts w:ascii="宋体" w:hAnsi="宋体" w:cs="宋体" w:hint="eastAsia"/>
                <w:kern w:val="0"/>
              </w:rPr>
              <w:t>强制执行</w:t>
            </w:r>
            <w:r>
              <w:rPr>
                <w:rFonts w:ascii="宋体" w:hAnsi="宋体" w:cs="宋体" w:hint="eastAsia"/>
                <w:kern w:val="0"/>
              </w:rPr>
              <w:t>证明文件</w:t>
            </w:r>
            <w:r w:rsidRPr="000662F8">
              <w:rPr>
                <w:rFonts w:ascii="宋体" w:hAnsi="宋体" w:cs="宋体" w:hint="eastAsia"/>
                <w:kern w:val="0"/>
              </w:rPr>
              <w:t>等直接从待核查账户划款。</w:t>
            </w:r>
          </w:p>
        </w:tc>
      </w:tr>
    </w:tbl>
    <w:p w:rsidR="00C21A93" w:rsidRPr="000662F8" w:rsidRDefault="00C21A93" w:rsidP="00C21A93"/>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四、企业报告管理</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1"/>
        <w:gridCol w:w="5300"/>
        <w:gridCol w:w="3118"/>
        <w:gridCol w:w="4395"/>
      </w:tblGrid>
      <w:tr w:rsidR="00C21A93" w:rsidRPr="000662F8" w:rsidTr="004F2773">
        <w:trPr>
          <w:trHeight w:val="499"/>
        </w:trPr>
        <w:tc>
          <w:tcPr>
            <w:tcW w:w="0" w:type="auto"/>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5300"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3118"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4395" w:type="dxa"/>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2189"/>
        </w:trPr>
        <w:tc>
          <w:tcPr>
            <w:tcW w:w="0" w:type="auto"/>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贸易信贷业务报告</w:t>
            </w:r>
          </w:p>
        </w:tc>
        <w:tc>
          <w:tcPr>
            <w:tcW w:w="5300" w:type="dxa"/>
          </w:tcPr>
          <w:p w:rsidR="00C21A93" w:rsidRPr="000662F8" w:rsidRDefault="00C21A93" w:rsidP="004F2773">
            <w:pPr>
              <w:widowControl/>
              <w:jc w:val="left"/>
              <w:rPr>
                <w:rFonts w:ascii="宋体" w:cs="宋体"/>
                <w:kern w:val="0"/>
              </w:rPr>
            </w:pPr>
            <w:r w:rsidRPr="000662F8">
              <w:rPr>
                <w:rFonts w:ascii="宋体" w:hAnsi="宋体" w:cs="宋体"/>
                <w:kern w:val="0"/>
              </w:rPr>
              <w:t>1.A</w:t>
            </w:r>
            <w:r w:rsidRPr="000662F8">
              <w:rPr>
                <w:rFonts w:ascii="宋体" w:hAnsi="宋体" w:cs="宋体" w:hint="eastAsia"/>
                <w:kern w:val="0"/>
              </w:rPr>
              <w:t>类企业</w:t>
            </w:r>
            <w:r w:rsidRPr="000662F8">
              <w:rPr>
                <w:rFonts w:ascii="宋体" w:hAnsi="宋体" w:cs="宋体"/>
                <w:kern w:val="0"/>
              </w:rPr>
              <w:t>30</w:t>
            </w:r>
            <w:r w:rsidRPr="000662F8">
              <w:rPr>
                <w:rFonts w:ascii="宋体" w:hAnsi="宋体" w:cs="宋体" w:hint="eastAsia"/>
                <w:kern w:val="0"/>
              </w:rPr>
              <w:t>天以上（不含）的预收货款或预付货款、</w:t>
            </w:r>
            <w:r w:rsidRPr="000662F8">
              <w:rPr>
                <w:rFonts w:ascii="宋体" w:hAnsi="宋体" w:cs="宋体"/>
                <w:kern w:val="0"/>
              </w:rPr>
              <w:t>B</w:t>
            </w:r>
            <w:r w:rsidRPr="000662F8">
              <w:rPr>
                <w:rFonts w:ascii="宋体" w:hAnsi="宋体" w:cs="宋体" w:hint="eastAsia"/>
                <w:kern w:val="0"/>
              </w:rPr>
              <w:t>类和</w:t>
            </w:r>
            <w:r w:rsidRPr="000662F8">
              <w:rPr>
                <w:rFonts w:ascii="宋体" w:hAnsi="宋体" w:cs="宋体"/>
                <w:kern w:val="0"/>
              </w:rPr>
              <w:t>C</w:t>
            </w:r>
            <w:r w:rsidRPr="000662F8">
              <w:rPr>
                <w:rFonts w:ascii="宋体" w:hAnsi="宋体" w:cs="宋体" w:hint="eastAsia"/>
                <w:kern w:val="0"/>
              </w:rPr>
              <w:t>类企业在监管期内发生的预收货款或预付货款，企业应当在收款或付款之日起</w:t>
            </w:r>
            <w:r w:rsidRPr="000662F8">
              <w:rPr>
                <w:rFonts w:ascii="宋体" w:hAnsi="宋体" w:cs="宋体"/>
                <w:kern w:val="0"/>
              </w:rPr>
              <w:t>30</w:t>
            </w:r>
            <w:r w:rsidRPr="000662F8">
              <w:rPr>
                <w:rFonts w:ascii="宋体" w:hAnsi="宋体" w:cs="宋体" w:hint="eastAsia"/>
                <w:kern w:val="0"/>
              </w:rPr>
              <w:t>天内，通过监测系统企业端向外汇局报告相应的预计出口或进口日期、预计出口或进口对应的预收或预付金额、关联关系类型等信息。</w:t>
            </w:r>
            <w:r w:rsidRPr="000662F8">
              <w:rPr>
                <w:rFonts w:ascii="宋体" w:cs="宋体"/>
                <w:kern w:val="0"/>
              </w:rPr>
              <w:br/>
            </w:r>
            <w:r w:rsidRPr="000662F8">
              <w:rPr>
                <w:rFonts w:ascii="宋体" w:hAnsi="宋体" w:cs="宋体"/>
                <w:kern w:val="0"/>
              </w:rPr>
              <w:t>2.A</w:t>
            </w:r>
            <w:r w:rsidRPr="000662F8">
              <w:rPr>
                <w:rFonts w:ascii="宋体" w:hAnsi="宋体" w:cs="宋体" w:hint="eastAsia"/>
                <w:kern w:val="0"/>
              </w:rPr>
              <w:t>类企业</w:t>
            </w:r>
            <w:r w:rsidRPr="000662F8">
              <w:rPr>
                <w:rFonts w:ascii="宋体" w:hAnsi="宋体" w:cs="宋体"/>
                <w:kern w:val="0"/>
              </w:rPr>
              <w:t>90</w:t>
            </w:r>
            <w:r w:rsidRPr="000662F8">
              <w:rPr>
                <w:rFonts w:ascii="宋体" w:hAnsi="宋体" w:cs="宋体" w:hint="eastAsia"/>
                <w:kern w:val="0"/>
              </w:rPr>
              <w:t>天以上（不含）的延期收款或延期付款、</w:t>
            </w:r>
            <w:r w:rsidRPr="000662F8">
              <w:rPr>
                <w:rFonts w:ascii="宋体" w:hAnsi="宋体" w:cs="宋体"/>
                <w:kern w:val="0"/>
              </w:rPr>
              <w:t>B</w:t>
            </w:r>
            <w:r w:rsidRPr="000662F8">
              <w:rPr>
                <w:rFonts w:ascii="宋体" w:hAnsi="宋体" w:cs="宋体" w:hint="eastAsia"/>
                <w:kern w:val="0"/>
              </w:rPr>
              <w:t>类或</w:t>
            </w:r>
            <w:r w:rsidRPr="000662F8">
              <w:rPr>
                <w:rFonts w:ascii="宋体" w:hAnsi="宋体" w:cs="宋体"/>
                <w:kern w:val="0"/>
              </w:rPr>
              <w:t>C</w:t>
            </w:r>
            <w:r w:rsidRPr="000662F8">
              <w:rPr>
                <w:rFonts w:ascii="宋体" w:hAnsi="宋体" w:cs="宋体" w:hint="eastAsia"/>
                <w:kern w:val="0"/>
              </w:rPr>
              <w:t>类企业在监管期内发生的</w:t>
            </w:r>
            <w:r w:rsidRPr="000662F8">
              <w:rPr>
                <w:rFonts w:ascii="宋体" w:hAnsi="宋体" w:cs="宋体"/>
                <w:kern w:val="0"/>
              </w:rPr>
              <w:t>30</w:t>
            </w:r>
            <w:r w:rsidRPr="000662F8">
              <w:rPr>
                <w:rFonts w:ascii="宋体" w:hAnsi="宋体" w:cs="宋体" w:hint="eastAsia"/>
                <w:kern w:val="0"/>
              </w:rPr>
              <w:t>天以上（不含）的延期收款或延期付款，企业应当在出口或进口之日起</w:t>
            </w:r>
            <w:r w:rsidRPr="000662F8">
              <w:rPr>
                <w:rFonts w:ascii="宋体" w:hAnsi="宋体" w:cs="宋体"/>
                <w:kern w:val="0"/>
              </w:rPr>
              <w:t>30</w:t>
            </w:r>
            <w:r w:rsidRPr="000662F8">
              <w:rPr>
                <w:rFonts w:ascii="宋体" w:hAnsi="宋体" w:cs="宋体" w:hint="eastAsia"/>
                <w:kern w:val="0"/>
              </w:rPr>
              <w:t>天内，通过监测系统企业端向外汇局报告相应的预计收款或付款日期、延期收款或延期付款对应的报关金额、关联关系类型等信息。</w:t>
            </w:r>
          </w:p>
          <w:p w:rsidR="00C21A93" w:rsidRPr="000662F8" w:rsidRDefault="00C21A93" w:rsidP="004F2773">
            <w:pPr>
              <w:widowControl/>
              <w:spacing w:after="240"/>
              <w:jc w:val="left"/>
              <w:rPr>
                <w:rFonts w:ascii="宋体" w:cs="宋体"/>
                <w:kern w:val="0"/>
              </w:rPr>
            </w:pPr>
            <w:r w:rsidRPr="000662F8">
              <w:rPr>
                <w:rFonts w:ascii="宋体" w:hAnsi="宋体" w:cs="宋体"/>
                <w:kern w:val="0"/>
              </w:rPr>
              <w:t>3.</w:t>
            </w:r>
            <w:r w:rsidRPr="000662F8">
              <w:rPr>
                <w:rFonts w:ascii="宋体" w:hAnsi="宋体" w:cs="宋体" w:hint="eastAsia"/>
                <w:kern w:val="0"/>
              </w:rPr>
              <w:t>对于按上述</w:t>
            </w:r>
            <w:r w:rsidRPr="000662F8">
              <w:rPr>
                <w:rFonts w:ascii="宋体" w:hAnsi="宋体" w:cs="宋体"/>
                <w:kern w:val="0"/>
              </w:rPr>
              <w:t>1</w:t>
            </w:r>
            <w:r w:rsidRPr="000662F8">
              <w:rPr>
                <w:rFonts w:ascii="宋体" w:hAnsi="宋体" w:cs="宋体" w:hint="eastAsia"/>
                <w:kern w:val="0"/>
              </w:rPr>
              <w:t>、</w:t>
            </w:r>
            <w:r w:rsidRPr="000662F8">
              <w:rPr>
                <w:rFonts w:ascii="宋体" w:hAnsi="宋体" w:cs="宋体"/>
                <w:kern w:val="0"/>
              </w:rPr>
              <w:t>2</w:t>
            </w:r>
            <w:r w:rsidRPr="000662F8">
              <w:rPr>
                <w:rFonts w:ascii="宋体" w:hAnsi="宋体" w:cs="宋体" w:hint="eastAsia"/>
                <w:kern w:val="0"/>
              </w:rPr>
              <w:t>规定应当报告的贸易信贷业务，企业未在货物进出口或收付款业务实际发生之日起</w:t>
            </w:r>
            <w:r w:rsidRPr="000662F8">
              <w:rPr>
                <w:rFonts w:ascii="宋体" w:hAnsi="宋体" w:cs="宋体"/>
                <w:kern w:val="0"/>
              </w:rPr>
              <w:t>30</w:t>
            </w:r>
            <w:r w:rsidRPr="000662F8">
              <w:rPr>
                <w:rFonts w:ascii="宋体" w:hAnsi="宋体" w:cs="宋体" w:hint="eastAsia"/>
                <w:kern w:val="0"/>
              </w:rPr>
              <w:t>天内通过监测系统企业端向外汇局报告的，应提交下列材料到外汇局现场报告：</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情况说明（说明未能及时通过监测系统企业端网上报告的原因、</w:t>
            </w:r>
            <w:proofErr w:type="gramStart"/>
            <w:r w:rsidRPr="000662F8">
              <w:rPr>
                <w:rFonts w:ascii="宋体" w:hAnsi="宋体" w:cs="宋体" w:hint="eastAsia"/>
                <w:kern w:val="0"/>
              </w:rPr>
              <w:t>需报告</w:t>
            </w:r>
            <w:proofErr w:type="gramEnd"/>
            <w:r w:rsidRPr="000662F8">
              <w:rPr>
                <w:rFonts w:ascii="宋体" w:hAnsi="宋体" w:cs="宋体" w:hint="eastAsia"/>
                <w:kern w:val="0"/>
              </w:rPr>
              <w:t>的事项和具体内容）；</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外汇局要求的相关证明材料。</w:t>
            </w:r>
            <w:r w:rsidRPr="000662F8">
              <w:rPr>
                <w:rFonts w:ascii="宋体" w:hAnsi="宋体" w:cs="宋体"/>
                <w:kern w:val="0"/>
              </w:rPr>
              <w:br/>
              <w:t>4.</w:t>
            </w:r>
            <w:r w:rsidRPr="000662F8">
              <w:rPr>
                <w:rFonts w:ascii="宋体" w:hAnsi="宋体" w:cs="宋体" w:hint="eastAsia"/>
                <w:kern w:val="0"/>
              </w:rPr>
              <w:t>对于上述</w:t>
            </w:r>
            <w:r w:rsidRPr="000662F8">
              <w:rPr>
                <w:rFonts w:ascii="宋体" w:hAnsi="宋体" w:cs="宋体"/>
                <w:kern w:val="0"/>
              </w:rPr>
              <w:t>1</w:t>
            </w:r>
            <w:r w:rsidRPr="000662F8">
              <w:rPr>
                <w:rFonts w:ascii="宋体" w:hAnsi="宋体" w:cs="宋体" w:hint="eastAsia"/>
                <w:kern w:val="0"/>
              </w:rPr>
              <w:t>、</w:t>
            </w:r>
            <w:r w:rsidRPr="000662F8">
              <w:rPr>
                <w:rFonts w:ascii="宋体" w:hAnsi="宋体" w:cs="宋体"/>
                <w:kern w:val="0"/>
              </w:rPr>
              <w:t>2</w:t>
            </w:r>
            <w:r w:rsidRPr="000662F8">
              <w:rPr>
                <w:rFonts w:ascii="宋体" w:hAnsi="宋体" w:cs="宋体" w:hint="eastAsia"/>
                <w:kern w:val="0"/>
              </w:rPr>
              <w:t>规定范围以外的贸易信贷业务，企业可根据相关业务对其贸易外汇收支与进出口匹配情况的影响程度，自主决定是否向外汇局报告相关信息。对于</w:t>
            </w:r>
            <w:proofErr w:type="gramStart"/>
            <w:r w:rsidRPr="000662F8">
              <w:rPr>
                <w:rFonts w:ascii="宋体" w:hAnsi="宋体" w:cs="宋体" w:hint="eastAsia"/>
                <w:kern w:val="0"/>
              </w:rPr>
              <w:t>需报告</w:t>
            </w:r>
            <w:proofErr w:type="gramEnd"/>
            <w:r w:rsidRPr="000662F8">
              <w:rPr>
                <w:rFonts w:ascii="宋体" w:hAnsi="宋体" w:cs="宋体" w:hint="eastAsia"/>
                <w:kern w:val="0"/>
              </w:rPr>
              <w:t>的，企业可在货物进出口或收付款之日起30天内通过监测系统企业端向外汇局报告，或在进出口或收付款之日起30天后（不含）到外汇局现场报告。</w:t>
            </w:r>
          </w:p>
        </w:tc>
        <w:tc>
          <w:tcPr>
            <w:tcW w:w="3118"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企业未按规定进行报告的，外汇局可按下列原则处理：</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对于按规定应当报告而未报告的，若因企业自身原因造成，可按规定移交外汇检查部门或将其列为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对于因逾期到现场报告的，外汇局审核相关材料无误后将报告数据录入监测系统。对于按规定应当报告的业务，若因企业自身原因造成逾期，可按规定移交外汇检查部门或将其列为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hAnsi="宋体" w:cs="宋体"/>
                <w:kern w:val="0"/>
              </w:rPr>
              <w:t xml:space="preserve"> </w:t>
            </w:r>
            <w:r w:rsidRPr="000662F8">
              <w:rPr>
                <w:rFonts w:ascii="宋体" w:hAnsi="宋体" w:cs="宋体"/>
                <w:kern w:val="0"/>
              </w:rPr>
              <w:br/>
              <w:t>(3)</w:t>
            </w:r>
            <w:r w:rsidRPr="000662F8">
              <w:rPr>
                <w:rFonts w:ascii="宋体" w:hAnsi="宋体" w:cs="宋体" w:hint="eastAsia"/>
                <w:kern w:val="0"/>
              </w:rPr>
              <w:t>对于企业报告信息错误且严重影响其外汇收支与进出口匹配情况的，可移交外汇检查部门或将其列为</w:t>
            </w:r>
            <w:r w:rsidRPr="000662F8">
              <w:rPr>
                <w:rFonts w:ascii="宋体" w:hAnsi="宋体" w:cs="宋体"/>
                <w:kern w:val="0"/>
              </w:rPr>
              <w:t>B</w:t>
            </w:r>
            <w:r w:rsidRPr="000662F8">
              <w:rPr>
                <w:rFonts w:ascii="宋体" w:hAnsi="宋体" w:cs="宋体" w:hint="eastAsia"/>
                <w:kern w:val="0"/>
              </w:rPr>
              <w:t>类企业。</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3.企业频繁到外汇局现场进行已报告数据的修改或删除操作且涉及金额较大的，外汇局要严格审核，并可根据报告数据变动对总量核查结果的影响程度进行评估，将存在异常的企业列入重点监测。</w:t>
            </w:r>
          </w:p>
        </w:tc>
        <w:tc>
          <w:tcPr>
            <w:tcW w:w="4395"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.对于已报告贸易信贷业务信息，在货物进出口或收付款业务实际发生之日起</w:t>
            </w:r>
            <w:r w:rsidRPr="000662F8">
              <w:rPr>
                <w:rFonts w:ascii="宋体" w:hAnsi="宋体" w:cs="宋体"/>
                <w:kern w:val="0"/>
              </w:rPr>
              <w:t>30</w:t>
            </w:r>
            <w:r w:rsidRPr="000662F8">
              <w:rPr>
                <w:rFonts w:ascii="宋体" w:hAnsi="宋体" w:cs="宋体" w:hint="eastAsia"/>
                <w:kern w:val="0"/>
              </w:rPr>
              <w:t>天内，企业可通过监测系统企业端进行数据修改或删除操作；在货物进出口或收付款业务实际发生之日起</w:t>
            </w:r>
            <w:r w:rsidRPr="000662F8">
              <w:rPr>
                <w:rFonts w:ascii="宋体" w:hAnsi="宋体" w:cs="宋体"/>
                <w:kern w:val="0"/>
              </w:rPr>
              <w:t>30</w:t>
            </w:r>
            <w:r w:rsidRPr="000662F8">
              <w:rPr>
                <w:rFonts w:ascii="宋体" w:hAnsi="宋体" w:cs="宋体" w:hint="eastAsia"/>
                <w:kern w:val="0"/>
              </w:rPr>
              <w:t>天后（不含），企业可通过监测系统企业端对截止上月末贸易信贷未到期部分信息进行数据调整操作，或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说明及外汇局要求的相关证明材料到外汇局现场进行报告数据的修改或删除。</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对于已报告的贸易信贷业务信息，若对应报关单数据或收付款数据被修改或删除，企业应当通过监测系统企业端或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说明及外汇局要求的相关证明材料到外汇局现场对相应报告数据进行修改或删除。企业未及时修改或删除报告数据的，外汇局可直接对相关数据进行相应处理。</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3.区内企业的保税和非保税业务均应当按照规定办理贸易信贷业务报告。如用于报告的报关单或收付款数据在监测系统中不存在，则无需报告。</w:t>
            </w:r>
          </w:p>
          <w:p w:rsidR="00C21A93" w:rsidRPr="000662F8" w:rsidRDefault="00C21A93" w:rsidP="004F2773">
            <w:pPr>
              <w:widowControl/>
              <w:jc w:val="left"/>
              <w:rPr>
                <w:rFonts w:ascii="宋体" w:cs="宋体"/>
                <w:kern w:val="0"/>
              </w:rPr>
            </w:pPr>
            <w:r w:rsidRPr="000662F8">
              <w:rPr>
                <w:rFonts w:ascii="宋体" w:hAnsi="宋体" w:cs="宋体" w:hint="eastAsia"/>
                <w:kern w:val="0"/>
              </w:rPr>
              <w:t>4.外汇局可通过监测系统记录企业报告违规情况，并留存相关材料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204"/>
        </w:trPr>
        <w:tc>
          <w:tcPr>
            <w:tcW w:w="0" w:type="auto"/>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贸易融资业务报告</w:t>
            </w:r>
          </w:p>
        </w:tc>
        <w:tc>
          <w:tcPr>
            <w:tcW w:w="5300"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对于</w:t>
            </w:r>
            <w:r w:rsidRPr="000662F8">
              <w:rPr>
                <w:rFonts w:ascii="宋体" w:hAnsi="宋体" w:cs="宋体"/>
                <w:kern w:val="0"/>
              </w:rPr>
              <w:t>90</w:t>
            </w:r>
            <w:r w:rsidRPr="000662F8">
              <w:rPr>
                <w:rFonts w:ascii="宋体" w:hAnsi="宋体" w:cs="宋体" w:hint="eastAsia"/>
                <w:kern w:val="0"/>
              </w:rPr>
              <w:t>天以上（不含）的远期信用证、海外代付以及其他进口贸易融资业务，预计付款日期在货物进口日期之后的，企业应当在货物进口之日起</w:t>
            </w:r>
            <w:r w:rsidRPr="000662F8">
              <w:rPr>
                <w:rFonts w:ascii="宋体" w:hAnsi="宋体" w:cs="宋体"/>
                <w:kern w:val="0"/>
              </w:rPr>
              <w:t>30</w:t>
            </w:r>
            <w:r w:rsidRPr="000662F8">
              <w:rPr>
                <w:rFonts w:ascii="宋体" w:hAnsi="宋体" w:cs="宋体" w:hint="eastAsia"/>
                <w:kern w:val="0"/>
              </w:rPr>
              <w:t>天内，通过监测</w:t>
            </w:r>
            <w:r w:rsidRPr="000662F8">
              <w:rPr>
                <w:rFonts w:ascii="宋体" w:hAnsi="宋体" w:cs="宋体" w:hint="eastAsia"/>
                <w:kern w:val="0"/>
              </w:rPr>
              <w:lastRenderedPageBreak/>
              <w:t>系统企业端向外汇局报告预计付款日期、对应报关金额、业务性质等信息。</w:t>
            </w:r>
          </w:p>
          <w:p w:rsidR="00C21A93" w:rsidRPr="000662F8" w:rsidRDefault="00C21A93" w:rsidP="004F2773">
            <w:pPr>
              <w:widowControl/>
              <w:jc w:val="left"/>
              <w:rPr>
                <w:rFonts w:ascii="宋体" w:hAnsi="宋体" w:cs="宋体"/>
                <w:kern w:val="0"/>
              </w:rPr>
            </w:pPr>
            <w:r w:rsidRPr="000662F8">
              <w:rPr>
                <w:rFonts w:ascii="宋体" w:hAnsi="宋体" w:cs="宋体"/>
                <w:kern w:val="0"/>
              </w:rPr>
              <w:t>2.</w:t>
            </w:r>
            <w:r w:rsidRPr="000662F8">
              <w:rPr>
                <w:rFonts w:ascii="宋体" w:hAnsi="宋体" w:cs="宋体" w:hint="eastAsia"/>
                <w:kern w:val="0"/>
              </w:rPr>
              <w:t>对于按规定应当报告的远期信用证、海外代付以及其他进口贸易融资业务，企业未在货物进口之日起3</w:t>
            </w:r>
            <w:r w:rsidRPr="000662F8">
              <w:rPr>
                <w:rFonts w:ascii="宋体" w:hAnsi="宋体" w:cs="宋体"/>
                <w:kern w:val="0"/>
              </w:rPr>
              <w:t>0</w:t>
            </w:r>
            <w:r w:rsidRPr="000662F8">
              <w:rPr>
                <w:rFonts w:ascii="宋体" w:hAnsi="宋体" w:cs="宋体" w:hint="eastAsia"/>
                <w:kern w:val="0"/>
              </w:rPr>
              <w:t>天内通过监测系统企业端向外汇局报告的，应提交下列材料到外汇局现场报告：</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情况说明（说明未能及时通过监测系统企业端网上报告的原因、</w:t>
            </w:r>
            <w:proofErr w:type="gramStart"/>
            <w:r w:rsidRPr="000662F8">
              <w:rPr>
                <w:rFonts w:ascii="宋体" w:hAnsi="宋体" w:cs="宋体" w:hint="eastAsia"/>
                <w:kern w:val="0"/>
              </w:rPr>
              <w:t>需报告</w:t>
            </w:r>
            <w:proofErr w:type="gramEnd"/>
            <w:r w:rsidRPr="000662F8">
              <w:rPr>
                <w:rFonts w:ascii="宋体" w:hAnsi="宋体" w:cs="宋体" w:hint="eastAsia"/>
                <w:kern w:val="0"/>
              </w:rPr>
              <w:t>的事项和具体内容）；</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外汇局要求的相关证明材料。</w:t>
            </w:r>
          </w:p>
          <w:p w:rsidR="00C21A93" w:rsidRPr="000662F8" w:rsidRDefault="00C21A93" w:rsidP="004F2773">
            <w:pPr>
              <w:widowControl/>
              <w:jc w:val="left"/>
              <w:rPr>
                <w:rFonts w:ascii="宋体" w:cs="宋体"/>
                <w:kern w:val="0"/>
              </w:rPr>
            </w:pPr>
            <w:r w:rsidRPr="000662F8">
              <w:rPr>
                <w:rFonts w:ascii="宋体" w:hAnsi="宋体" w:cs="宋体" w:hint="eastAsia"/>
                <w:kern w:val="0"/>
              </w:rPr>
              <w:t>3.对于90天以内的远期信用证、海外代付以及其他进口贸易融资业务，企业可根据相关业务对其贸易外汇收支与进出口匹配情况的影响程度，自主决定是否向外汇局报告相关信息。对于</w:t>
            </w:r>
            <w:proofErr w:type="gramStart"/>
            <w:r w:rsidRPr="000662F8">
              <w:rPr>
                <w:rFonts w:ascii="宋体" w:hAnsi="宋体" w:cs="宋体" w:hint="eastAsia"/>
                <w:kern w:val="0"/>
              </w:rPr>
              <w:t>需报告</w:t>
            </w:r>
            <w:proofErr w:type="gramEnd"/>
            <w:r w:rsidRPr="000662F8">
              <w:rPr>
                <w:rFonts w:ascii="宋体" w:hAnsi="宋体" w:cs="宋体" w:hint="eastAsia"/>
                <w:kern w:val="0"/>
              </w:rPr>
              <w:t>的，企业可在货物进口之日起</w:t>
            </w:r>
            <w:r w:rsidRPr="000662F8">
              <w:rPr>
                <w:rFonts w:ascii="宋体" w:hAnsi="宋体" w:cs="宋体"/>
                <w:kern w:val="0"/>
              </w:rPr>
              <w:t>30</w:t>
            </w:r>
            <w:r w:rsidRPr="000662F8">
              <w:rPr>
                <w:rFonts w:ascii="宋体" w:hAnsi="宋体" w:cs="宋体" w:hint="eastAsia"/>
                <w:kern w:val="0"/>
              </w:rPr>
              <w:t>天内通过监测系统企业端向外汇局报告，或在货物进口之日起30天后（不含）到外汇局现场报告。</w:t>
            </w:r>
          </w:p>
        </w:tc>
        <w:tc>
          <w:tcPr>
            <w:tcW w:w="3118" w:type="dxa"/>
          </w:tcPr>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企业未按规定进行报告的，外汇局可按下列原则处理：</w:t>
            </w:r>
            <w:r w:rsidRPr="000662F8">
              <w:rPr>
                <w:rFonts w:ascii="宋体" w:cs="宋体"/>
                <w:kern w:val="0"/>
              </w:rPr>
              <w:br/>
            </w:r>
            <w:r w:rsidRPr="000662F8">
              <w:rPr>
                <w:rFonts w:ascii="宋体" w:hAnsi="宋体" w:cs="宋体"/>
                <w:kern w:val="0"/>
              </w:rPr>
              <w:lastRenderedPageBreak/>
              <w:t>(1)</w:t>
            </w:r>
            <w:r w:rsidRPr="000662F8">
              <w:rPr>
                <w:rFonts w:ascii="宋体" w:hAnsi="宋体" w:cs="宋体" w:hint="eastAsia"/>
                <w:kern w:val="0"/>
              </w:rPr>
              <w:t>对于按规定应当报告而未报告的，若因企业自身原因造成，可按规定移交外汇检查部门或将其列为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hAnsi="宋体" w:cs="宋体"/>
                <w:kern w:val="0"/>
              </w:rPr>
              <w:br/>
              <w:t>(2)</w:t>
            </w:r>
            <w:r w:rsidRPr="000662F8">
              <w:rPr>
                <w:rFonts w:ascii="宋体" w:hAnsi="宋体" w:cs="宋体" w:hint="eastAsia"/>
                <w:kern w:val="0"/>
              </w:rPr>
              <w:t>对于因逾期到现场报告的，外汇局审核相关材料无误后将报告数据录入监测系统。对于按规定应当报告的业务，若因企业自身原因造成逾期，可按规定移交外汇检查部门或将其列为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对于企业报告信息错误且严重影响其外汇收支与进出口匹配情况的，可移交外汇检查部门或将其列为</w:t>
            </w:r>
            <w:r w:rsidRPr="000662F8">
              <w:rPr>
                <w:rFonts w:ascii="宋体" w:hAnsi="宋体" w:cs="宋体"/>
                <w:kern w:val="0"/>
              </w:rPr>
              <w:t>B</w:t>
            </w:r>
            <w:r w:rsidRPr="000662F8">
              <w:rPr>
                <w:rFonts w:ascii="宋体" w:hAnsi="宋体" w:cs="宋体" w:hint="eastAsia"/>
                <w:kern w:val="0"/>
              </w:rPr>
              <w:t>类企业。</w:t>
            </w:r>
          </w:p>
          <w:p w:rsidR="00C21A93" w:rsidRPr="000662F8" w:rsidRDefault="00C21A93" w:rsidP="004F2773">
            <w:pPr>
              <w:widowControl/>
              <w:jc w:val="left"/>
              <w:rPr>
                <w:rFonts w:ascii="宋体" w:cs="宋体"/>
                <w:kern w:val="0"/>
              </w:rPr>
            </w:pPr>
            <w:r w:rsidRPr="000662F8">
              <w:rPr>
                <w:rFonts w:ascii="宋体" w:hAnsi="宋体" w:cs="宋体" w:hint="eastAsia"/>
                <w:kern w:val="0"/>
              </w:rPr>
              <w:t>3.企业频繁到外汇局现场进行已报告数据的修改或删除操作且涉及金额较大的，外汇局要严格审核，并可根据报告数据变动对总量核查结果的影响程度进行评估，将存在异常的企业列入重点监测。</w:t>
            </w:r>
          </w:p>
        </w:tc>
        <w:tc>
          <w:tcPr>
            <w:tcW w:w="4395" w:type="dxa"/>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lastRenderedPageBreak/>
              <w:t>1.按规定应当报告的贸易融资业务，系指企业通过银行表外贸易融资产品（如远期信用证、海外代付）导致实际对外付款日期迟于货物进</w:t>
            </w:r>
            <w:r w:rsidRPr="000662F8">
              <w:rPr>
                <w:rFonts w:ascii="宋体" w:hAnsi="宋体" w:cs="宋体" w:hint="eastAsia"/>
                <w:kern w:val="0"/>
              </w:rPr>
              <w:lastRenderedPageBreak/>
              <w:t>口日期超过90天的业务，不包括进口押汇、国内外汇贷款等表内贸易融资。</w:t>
            </w:r>
          </w:p>
          <w:p w:rsidR="00C21A93" w:rsidRPr="000662F8" w:rsidRDefault="00C21A93" w:rsidP="004F2773">
            <w:pPr>
              <w:widowControl/>
              <w:ind w:firstLineChars="200" w:firstLine="420"/>
              <w:jc w:val="left"/>
              <w:rPr>
                <w:rFonts w:ascii="宋体" w:hAnsi="宋体" w:cs="宋体"/>
                <w:kern w:val="0"/>
              </w:rPr>
            </w:pPr>
            <w:r w:rsidRPr="000662F8">
              <w:rPr>
                <w:rFonts w:ascii="宋体" w:hAnsi="宋体" w:cs="宋体" w:hint="eastAsia"/>
                <w:kern w:val="0"/>
              </w:rPr>
              <w:t>其中：货物进口日期以进口货物报关单上标明的进口日期为准；实际对外付款日期以国际收支申报单证上标明的付款日期为准。</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2.对于已报告的进口贸易融资业务信息，若企业拟通过表外贸易融资展期或续办新的表外贸易融资产品延迟对外付款日期，或特殊情况下需要提前偿付的，在货物进口之日起</w:t>
            </w:r>
            <w:r w:rsidRPr="000662F8">
              <w:rPr>
                <w:rFonts w:ascii="宋体" w:hAnsi="宋体" w:cs="宋体"/>
                <w:kern w:val="0"/>
              </w:rPr>
              <w:t>30</w:t>
            </w:r>
            <w:r w:rsidRPr="000662F8">
              <w:rPr>
                <w:rFonts w:ascii="宋体" w:hAnsi="宋体" w:cs="宋体" w:hint="eastAsia"/>
                <w:kern w:val="0"/>
              </w:rPr>
              <w:t>天内，可通过监测系统企业端进行数据修改或删除操作；在货物进口之日起</w:t>
            </w:r>
            <w:r w:rsidRPr="000662F8">
              <w:rPr>
                <w:rFonts w:ascii="宋体" w:hAnsi="宋体" w:cs="宋体"/>
                <w:kern w:val="0"/>
              </w:rPr>
              <w:t>30</w:t>
            </w:r>
            <w:r w:rsidRPr="000662F8">
              <w:rPr>
                <w:rFonts w:ascii="宋体" w:hAnsi="宋体" w:cs="宋体" w:hint="eastAsia"/>
                <w:kern w:val="0"/>
              </w:rPr>
              <w:t>天后（不含），可通过监测系统企业端对截止上月末未到期部分信息进行数据调整操作，或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说明及外汇局要求的相关证明材料到外汇局现场进行报告数据修改或删除。</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对于已报告的进口贸易融资业务信息，若对应进口报关单数据被修改或删除，企业应当通过监测系统企业端或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说明及外汇局要求的相关证明材料到外汇局现场对相应报告数据进行修改或删除操作。企业未及时修改或删除报告数据的，外汇局可直接对相关数据进行相应处理。</w:t>
            </w:r>
            <w:r w:rsidRPr="000662F8">
              <w:rPr>
                <w:rFonts w:ascii="宋体" w:hAnsi="宋体" w:cs="宋体"/>
                <w:kern w:val="0"/>
              </w:rPr>
              <w:br/>
            </w: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区内企业的保税和非保税业务均应当按照规定办理贸易融资业务报告。如用于报告的报关单数据在监测系统中不存在，则无需报告。</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5.外汇局可通过监测系统记录企业报告违规情况，并留存相关材料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0"/>
        </w:trPr>
        <w:tc>
          <w:tcPr>
            <w:tcW w:w="0" w:type="auto"/>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转口贸易收支业务报告</w:t>
            </w:r>
          </w:p>
        </w:tc>
        <w:tc>
          <w:tcPr>
            <w:tcW w:w="5300"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对于单笔合同项下转口贸易收支日期间隔超过</w:t>
            </w:r>
            <w:r w:rsidRPr="000662F8">
              <w:rPr>
                <w:rFonts w:ascii="宋体" w:hAnsi="宋体" w:cs="宋体"/>
                <w:kern w:val="0"/>
              </w:rPr>
              <w:t>90</w:t>
            </w:r>
            <w:r w:rsidRPr="000662F8">
              <w:rPr>
                <w:rFonts w:ascii="宋体" w:hAnsi="宋体" w:cs="宋体" w:hint="eastAsia"/>
                <w:kern w:val="0"/>
              </w:rPr>
              <w:t>天（不含）且先收后支项下收汇金额超过等值</w:t>
            </w:r>
            <w:r w:rsidRPr="000662F8">
              <w:rPr>
                <w:rFonts w:ascii="宋体" w:hAnsi="宋体" w:cs="宋体"/>
                <w:kern w:val="0"/>
              </w:rPr>
              <w:t>50</w:t>
            </w:r>
            <w:r w:rsidRPr="000662F8">
              <w:rPr>
                <w:rFonts w:ascii="宋体" w:hAnsi="宋体" w:cs="宋体" w:hint="eastAsia"/>
                <w:kern w:val="0"/>
              </w:rPr>
              <w:t>万美元（不含）的业务，企业应当在收款之日起</w:t>
            </w:r>
            <w:r w:rsidRPr="000662F8">
              <w:rPr>
                <w:rFonts w:ascii="宋体" w:hAnsi="宋体" w:cs="宋体"/>
                <w:kern w:val="0"/>
              </w:rPr>
              <w:t>30</w:t>
            </w:r>
            <w:r w:rsidRPr="000662F8">
              <w:rPr>
                <w:rFonts w:ascii="宋体" w:hAnsi="宋体" w:cs="宋体" w:hint="eastAsia"/>
                <w:kern w:val="0"/>
              </w:rPr>
              <w:t>天内，通过监测系统企业端向外汇局报告相应的预计付款日期、付款金额等信息。</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对于单笔合同项下转口贸易收支日期间隔超过</w:t>
            </w:r>
            <w:r w:rsidRPr="000662F8">
              <w:rPr>
                <w:rFonts w:ascii="宋体" w:hAnsi="宋体" w:cs="宋体"/>
                <w:kern w:val="0"/>
              </w:rPr>
              <w:t>90</w:t>
            </w:r>
            <w:r w:rsidRPr="000662F8">
              <w:rPr>
                <w:rFonts w:ascii="宋体" w:hAnsi="宋体" w:cs="宋体" w:hint="eastAsia"/>
                <w:kern w:val="0"/>
              </w:rPr>
              <w:t>天（不含）且先支</w:t>
            </w:r>
            <w:proofErr w:type="gramStart"/>
            <w:r w:rsidRPr="000662F8">
              <w:rPr>
                <w:rFonts w:ascii="宋体" w:hAnsi="宋体" w:cs="宋体" w:hint="eastAsia"/>
                <w:kern w:val="0"/>
              </w:rPr>
              <w:t>后收项下</w:t>
            </w:r>
            <w:proofErr w:type="gramEnd"/>
            <w:r w:rsidRPr="000662F8">
              <w:rPr>
                <w:rFonts w:ascii="宋体" w:hAnsi="宋体" w:cs="宋体" w:hint="eastAsia"/>
                <w:kern w:val="0"/>
              </w:rPr>
              <w:t>付汇金额超过等值</w:t>
            </w:r>
            <w:r w:rsidRPr="000662F8">
              <w:rPr>
                <w:rFonts w:ascii="宋体" w:hAnsi="宋体" w:cs="宋体"/>
                <w:kern w:val="0"/>
              </w:rPr>
              <w:t>50</w:t>
            </w:r>
            <w:r w:rsidRPr="000662F8">
              <w:rPr>
                <w:rFonts w:ascii="宋体" w:hAnsi="宋体" w:cs="宋体" w:hint="eastAsia"/>
                <w:kern w:val="0"/>
              </w:rPr>
              <w:t>万美元（不含）的业务，企业应当在付款之日起</w:t>
            </w:r>
            <w:r w:rsidRPr="000662F8">
              <w:rPr>
                <w:rFonts w:ascii="宋体" w:hAnsi="宋体" w:cs="宋体"/>
                <w:kern w:val="0"/>
              </w:rPr>
              <w:t>30</w:t>
            </w:r>
            <w:r w:rsidRPr="000662F8">
              <w:rPr>
                <w:rFonts w:ascii="宋体" w:hAnsi="宋体" w:cs="宋体" w:hint="eastAsia"/>
                <w:kern w:val="0"/>
              </w:rPr>
              <w:t>天内，通过监测系统企业端向外汇局报告相应的预计收款日期、收款金额等信息。</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对于按上述</w:t>
            </w:r>
            <w:r w:rsidRPr="000662F8">
              <w:rPr>
                <w:rFonts w:ascii="宋体" w:hAnsi="宋体" w:cs="宋体"/>
                <w:kern w:val="0"/>
              </w:rPr>
              <w:t>1</w:t>
            </w:r>
            <w:r w:rsidRPr="000662F8">
              <w:rPr>
                <w:rFonts w:ascii="宋体" w:hAnsi="宋体" w:cs="宋体" w:hint="eastAsia"/>
                <w:kern w:val="0"/>
              </w:rPr>
              <w:t>、</w:t>
            </w:r>
            <w:r w:rsidRPr="000662F8">
              <w:rPr>
                <w:rFonts w:ascii="宋体" w:hAnsi="宋体" w:cs="宋体"/>
                <w:kern w:val="0"/>
              </w:rPr>
              <w:t>2</w:t>
            </w:r>
            <w:r w:rsidRPr="000662F8">
              <w:rPr>
                <w:rFonts w:ascii="宋体" w:hAnsi="宋体" w:cs="宋体" w:hint="eastAsia"/>
                <w:kern w:val="0"/>
              </w:rPr>
              <w:t>规定应当报告的转口贸易外汇收支业务，企业未在收款或付款后</w:t>
            </w:r>
            <w:r w:rsidRPr="000662F8">
              <w:rPr>
                <w:rFonts w:ascii="宋体" w:hAnsi="宋体" w:cs="宋体"/>
                <w:kern w:val="0"/>
              </w:rPr>
              <w:t>30</w:t>
            </w:r>
            <w:r w:rsidRPr="000662F8">
              <w:rPr>
                <w:rFonts w:ascii="宋体" w:hAnsi="宋体" w:cs="宋体" w:hint="eastAsia"/>
                <w:kern w:val="0"/>
              </w:rPr>
              <w:t>天内通过监测系统企业端向外汇局报告的，应提交下列材料到外汇局现场报告：</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情况说明（说明未能及时通过监测系统企业端网上报告的原因、</w:t>
            </w:r>
            <w:proofErr w:type="gramStart"/>
            <w:r w:rsidRPr="000662F8">
              <w:rPr>
                <w:rFonts w:ascii="宋体" w:hAnsi="宋体" w:cs="宋体" w:hint="eastAsia"/>
                <w:kern w:val="0"/>
              </w:rPr>
              <w:t>需报告</w:t>
            </w:r>
            <w:proofErr w:type="gramEnd"/>
            <w:r w:rsidRPr="000662F8">
              <w:rPr>
                <w:rFonts w:ascii="宋体" w:hAnsi="宋体" w:cs="宋体" w:hint="eastAsia"/>
                <w:kern w:val="0"/>
              </w:rPr>
              <w:t>的事项和具体内容）；</w:t>
            </w:r>
          </w:p>
          <w:p w:rsidR="00C21A93" w:rsidRPr="000662F8" w:rsidRDefault="00C21A93" w:rsidP="004F2773">
            <w:pPr>
              <w:widowControl/>
              <w:jc w:val="left"/>
              <w:rPr>
                <w:rFonts w:ascii="宋体" w:hAnsi="宋体" w:cs="宋体"/>
                <w:kern w:val="0"/>
              </w:rPr>
            </w:pPr>
            <w:r w:rsidRPr="000662F8">
              <w:rPr>
                <w:rFonts w:ascii="宋体" w:hAnsi="宋体" w:cs="宋体"/>
                <w:kern w:val="0"/>
              </w:rPr>
              <w:t>(2)</w:t>
            </w:r>
            <w:r w:rsidRPr="000662F8">
              <w:rPr>
                <w:rFonts w:ascii="宋体" w:hAnsi="宋体" w:cs="宋体" w:hint="eastAsia"/>
                <w:kern w:val="0"/>
              </w:rPr>
              <w:t>外汇局要求的相关证明材料。</w:t>
            </w:r>
          </w:p>
          <w:p w:rsidR="00C21A93" w:rsidRPr="000662F8" w:rsidRDefault="00C21A93" w:rsidP="004F2773">
            <w:pPr>
              <w:widowControl/>
              <w:jc w:val="left"/>
              <w:rPr>
                <w:rFonts w:ascii="宋体" w:cs="宋体"/>
                <w:kern w:val="0"/>
              </w:rPr>
            </w:pP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对于上述</w:t>
            </w:r>
            <w:r w:rsidRPr="000662F8">
              <w:rPr>
                <w:rFonts w:ascii="宋体" w:hAnsi="宋体" w:cs="宋体"/>
                <w:kern w:val="0"/>
              </w:rPr>
              <w:t>1</w:t>
            </w:r>
            <w:r w:rsidRPr="000662F8">
              <w:rPr>
                <w:rFonts w:ascii="宋体" w:hAnsi="宋体" w:cs="宋体" w:hint="eastAsia"/>
                <w:kern w:val="0"/>
              </w:rPr>
              <w:t>、</w:t>
            </w:r>
            <w:r w:rsidRPr="000662F8">
              <w:rPr>
                <w:rFonts w:ascii="宋体" w:hAnsi="宋体" w:cs="宋体"/>
                <w:kern w:val="0"/>
              </w:rPr>
              <w:t>2</w:t>
            </w:r>
            <w:r w:rsidRPr="000662F8">
              <w:rPr>
                <w:rFonts w:ascii="宋体" w:hAnsi="宋体" w:cs="宋体" w:hint="eastAsia"/>
                <w:kern w:val="0"/>
              </w:rPr>
              <w:t>规定范围以外的转口贸易外汇收支业</w:t>
            </w:r>
            <w:r w:rsidRPr="000662F8">
              <w:rPr>
                <w:rFonts w:ascii="宋体" w:hAnsi="宋体" w:cs="宋体" w:hint="eastAsia"/>
                <w:kern w:val="0"/>
              </w:rPr>
              <w:lastRenderedPageBreak/>
              <w:t>务，企业可根据相关业务对其贸易外汇收支与进出口匹配情况的影响程度，自主决定是否向外汇局报告相关信息。对于</w:t>
            </w:r>
            <w:proofErr w:type="gramStart"/>
            <w:r w:rsidRPr="000662F8">
              <w:rPr>
                <w:rFonts w:ascii="宋体" w:hAnsi="宋体" w:cs="宋体" w:hint="eastAsia"/>
                <w:kern w:val="0"/>
              </w:rPr>
              <w:t>需报告</w:t>
            </w:r>
            <w:proofErr w:type="gramEnd"/>
            <w:r w:rsidRPr="000662F8">
              <w:rPr>
                <w:rFonts w:ascii="宋体" w:hAnsi="宋体" w:cs="宋体" w:hint="eastAsia"/>
                <w:kern w:val="0"/>
              </w:rPr>
              <w:t>的，企业可在收款或付款之日起</w:t>
            </w:r>
            <w:r w:rsidRPr="000662F8">
              <w:rPr>
                <w:rFonts w:ascii="宋体" w:hAnsi="宋体" w:cs="宋体"/>
                <w:kern w:val="0"/>
              </w:rPr>
              <w:t>30</w:t>
            </w:r>
            <w:r w:rsidRPr="000662F8">
              <w:rPr>
                <w:rFonts w:ascii="宋体" w:hAnsi="宋体" w:cs="宋体" w:hint="eastAsia"/>
                <w:kern w:val="0"/>
              </w:rPr>
              <w:t>天内通过监测系统企业端向外汇局报告，或在收款或付款之日起30天后（不含）到外汇局现场报告。</w:t>
            </w:r>
          </w:p>
        </w:tc>
        <w:tc>
          <w:tcPr>
            <w:tcW w:w="3118" w:type="dxa"/>
          </w:tcPr>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企业未按规定进行报告的，外汇局可按下列原则处理：</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对于按规定应当报告而未报告的，若因企业自身原因造成，可按规定移交外汇检查部门或将其列为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hAnsi="宋体" w:cs="宋体"/>
                <w:kern w:val="0"/>
              </w:rPr>
              <w:t xml:space="preserve"> </w:t>
            </w:r>
            <w:r w:rsidRPr="000662F8">
              <w:rPr>
                <w:rFonts w:ascii="宋体" w:hAnsi="宋体" w:cs="宋体"/>
                <w:kern w:val="0"/>
              </w:rPr>
              <w:br/>
              <w:t>(2)</w:t>
            </w:r>
            <w:r w:rsidRPr="000662F8">
              <w:rPr>
                <w:rFonts w:ascii="宋体" w:hAnsi="宋体" w:cs="宋体" w:hint="eastAsia"/>
                <w:kern w:val="0"/>
              </w:rPr>
              <w:t>对于因逾期到现场报告的，外汇局审核相关材料无误后将报告数据录入监测系统。对于按规定应当报告的业务，若因企业自身原因造成逾期，可按规定移交外汇检查部门或将其列为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对于企业报告信息错误且严重影响外汇收支与进出口的匹配情况的，可移交外汇检查部门</w:t>
            </w:r>
            <w:r w:rsidRPr="000662F8">
              <w:rPr>
                <w:rFonts w:ascii="宋体" w:hAnsi="宋体" w:cs="宋体" w:hint="eastAsia"/>
                <w:kern w:val="0"/>
              </w:rPr>
              <w:lastRenderedPageBreak/>
              <w:t>或将其列为</w:t>
            </w:r>
            <w:r w:rsidRPr="000662F8">
              <w:rPr>
                <w:rFonts w:ascii="宋体" w:hAnsi="宋体" w:cs="宋体"/>
                <w:kern w:val="0"/>
              </w:rPr>
              <w:t>B</w:t>
            </w:r>
            <w:r w:rsidRPr="000662F8">
              <w:rPr>
                <w:rFonts w:ascii="宋体" w:hAnsi="宋体" w:cs="宋体" w:hint="eastAsia"/>
                <w:kern w:val="0"/>
              </w:rPr>
              <w:t>类企业。</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3.企业频繁到外汇局现场进行已报告数据修改或删除操作且涉及金额较大的，外汇局要加大对其数据修改和删除操作的审核力度，并可根据报告数据变动对总量核查结果的影响程度，</w:t>
            </w:r>
          </w:p>
          <w:p w:rsidR="00C21A93" w:rsidRPr="000662F8" w:rsidRDefault="00C21A93" w:rsidP="004F2773">
            <w:pPr>
              <w:widowControl/>
              <w:jc w:val="left"/>
              <w:rPr>
                <w:rFonts w:ascii="宋体" w:cs="宋体"/>
                <w:kern w:val="0"/>
              </w:rPr>
            </w:pPr>
            <w:r w:rsidRPr="000662F8">
              <w:rPr>
                <w:rFonts w:ascii="宋体" w:hAnsi="宋体" w:cs="宋体" w:hint="eastAsia"/>
                <w:kern w:val="0"/>
              </w:rPr>
              <w:t>将存在异常的列入重点监测。</w:t>
            </w:r>
          </w:p>
        </w:tc>
        <w:tc>
          <w:tcPr>
            <w:tcW w:w="4395" w:type="dxa"/>
          </w:tcPr>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对于已报告转口贸易外汇收支业务信息，在收款或付款之日起</w:t>
            </w:r>
            <w:r w:rsidRPr="000662F8">
              <w:rPr>
                <w:rFonts w:ascii="宋体" w:hAnsi="宋体" w:cs="宋体"/>
                <w:kern w:val="0"/>
              </w:rPr>
              <w:t>30</w:t>
            </w:r>
            <w:r w:rsidRPr="000662F8">
              <w:rPr>
                <w:rFonts w:ascii="宋体" w:hAnsi="宋体" w:cs="宋体" w:hint="eastAsia"/>
                <w:kern w:val="0"/>
              </w:rPr>
              <w:t>天内，企业可通过监测系统企业端进行数据修改或删除操作；在收款或付款之日起</w:t>
            </w:r>
            <w:r w:rsidRPr="000662F8">
              <w:rPr>
                <w:rFonts w:ascii="宋体" w:hAnsi="宋体" w:cs="宋体"/>
                <w:kern w:val="0"/>
              </w:rPr>
              <w:t>30</w:t>
            </w:r>
            <w:r w:rsidRPr="000662F8">
              <w:rPr>
                <w:rFonts w:ascii="宋体" w:hAnsi="宋体" w:cs="宋体" w:hint="eastAsia"/>
                <w:kern w:val="0"/>
              </w:rPr>
              <w:t>天后（不含），企业可通过监测系统企业端对截止上月末未到期部分信息进行数据调整操作，或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说明及外汇局要求的相关证明材料外汇局现场进行报告数据修改或删除。</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对于已报告的转口贸易外汇收支业务信息，若对应收付款数据被修改或删除，企业应当通过监测系统企业端或</w:t>
            </w:r>
            <w:proofErr w:type="gramStart"/>
            <w:r w:rsidRPr="000662F8">
              <w:rPr>
                <w:rFonts w:ascii="宋体" w:hAnsi="宋体" w:cs="宋体" w:hint="eastAsia"/>
                <w:kern w:val="0"/>
              </w:rPr>
              <w:t>携情况</w:t>
            </w:r>
            <w:proofErr w:type="gramEnd"/>
            <w:r w:rsidRPr="000662F8">
              <w:rPr>
                <w:rFonts w:ascii="宋体" w:hAnsi="宋体" w:cs="宋体" w:hint="eastAsia"/>
                <w:kern w:val="0"/>
              </w:rPr>
              <w:t>说明及外汇局要求的相关证明材料到外汇局现场对相应报告数据进行修改或删除操作。企业未及时修改或删除报告数据的，外汇局可直接对相关数据进行相应处理。</w:t>
            </w:r>
            <w:r w:rsidRPr="000662F8">
              <w:rPr>
                <w:rFonts w:ascii="宋体" w:cs="宋体"/>
                <w:kern w:val="0"/>
              </w:rPr>
              <w:br/>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区内企业应当按照规定办理转口贸易收支业务报告。</w:t>
            </w:r>
          </w:p>
          <w:p w:rsidR="00C21A93" w:rsidRPr="000662F8" w:rsidRDefault="00C21A93" w:rsidP="004F2773">
            <w:pPr>
              <w:widowControl/>
              <w:jc w:val="left"/>
              <w:rPr>
                <w:rFonts w:ascii="宋体" w:cs="宋体"/>
                <w:kern w:val="0"/>
              </w:rPr>
            </w:pPr>
            <w:r w:rsidRPr="000662F8">
              <w:rPr>
                <w:rFonts w:ascii="宋体" w:hAnsi="宋体" w:cs="宋体" w:hint="eastAsia"/>
                <w:kern w:val="0"/>
              </w:rPr>
              <w:lastRenderedPageBreak/>
              <w:t>4</w:t>
            </w:r>
            <w:r w:rsidRPr="000662F8">
              <w:rPr>
                <w:rFonts w:ascii="宋体" w:cs="宋体"/>
                <w:kern w:val="0"/>
              </w:rPr>
              <w:t>.</w:t>
            </w:r>
            <w:r w:rsidRPr="000662F8">
              <w:rPr>
                <w:rFonts w:ascii="宋体" w:hAnsi="宋体" w:cs="宋体" w:hint="eastAsia"/>
                <w:kern w:val="0"/>
              </w:rPr>
              <w:t>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629"/>
        </w:trPr>
        <w:tc>
          <w:tcPr>
            <w:tcW w:w="0" w:type="auto"/>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差额业务报告</w:t>
            </w:r>
          </w:p>
        </w:tc>
        <w:tc>
          <w:tcPr>
            <w:tcW w:w="5300"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对于单笔进口报关金额与相应付汇金额、单笔出口报关金额与相应收汇金额存在差额的，企业可根据该笔差额对其外汇收支与进出口匹配情况的影响程度，自主决定是否向外汇局报告差额金额及差额原因等信息。</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对于存在多收汇差额或多付汇差额的，企业可在收款或付款之日起</w:t>
            </w:r>
            <w:r w:rsidRPr="000662F8">
              <w:rPr>
                <w:rFonts w:ascii="宋体" w:hAnsi="宋体" w:cs="宋体"/>
                <w:kern w:val="0"/>
              </w:rPr>
              <w:t>30</w:t>
            </w:r>
            <w:r w:rsidRPr="000662F8">
              <w:rPr>
                <w:rFonts w:ascii="宋体" w:hAnsi="宋体" w:cs="宋体" w:hint="eastAsia"/>
                <w:kern w:val="0"/>
              </w:rPr>
              <w:t>天内通过监测系统企业端向外汇局报告，或在收款或付款之日起</w:t>
            </w:r>
            <w:r w:rsidRPr="000662F8">
              <w:rPr>
                <w:rFonts w:ascii="宋体" w:hAnsi="宋体" w:cs="宋体"/>
                <w:kern w:val="0"/>
              </w:rPr>
              <w:t>30</w:t>
            </w:r>
            <w:r w:rsidRPr="000662F8">
              <w:rPr>
                <w:rFonts w:ascii="宋体" w:hAnsi="宋体" w:cs="宋体" w:hint="eastAsia"/>
                <w:kern w:val="0"/>
              </w:rPr>
              <w:t>天后（不含）到外汇局现场报告。</w:t>
            </w:r>
            <w:r w:rsidRPr="000662F8">
              <w:rPr>
                <w:rFonts w:ascii="宋体" w:cs="宋体"/>
                <w:kern w:val="0"/>
              </w:rPr>
              <w:br/>
            </w:r>
            <w:r w:rsidRPr="000662F8">
              <w:rPr>
                <w:rFonts w:ascii="宋体" w:hAnsi="宋体" w:cs="宋体"/>
                <w:kern w:val="0"/>
              </w:rPr>
              <w:t xml:space="preserve">    </w:t>
            </w:r>
            <w:r w:rsidRPr="000662F8">
              <w:rPr>
                <w:rFonts w:ascii="宋体" w:hAnsi="宋体" w:cs="宋体" w:hint="eastAsia"/>
                <w:kern w:val="0"/>
              </w:rPr>
              <w:t>对于存在多出口差额或多进口差额的，企业可在出口或进口之日起</w:t>
            </w:r>
            <w:r w:rsidRPr="000662F8">
              <w:rPr>
                <w:rFonts w:ascii="宋体" w:hAnsi="宋体" w:cs="宋体"/>
                <w:kern w:val="0"/>
              </w:rPr>
              <w:t>30</w:t>
            </w:r>
            <w:r w:rsidRPr="000662F8">
              <w:rPr>
                <w:rFonts w:ascii="宋体" w:hAnsi="宋体" w:cs="宋体" w:hint="eastAsia"/>
                <w:kern w:val="0"/>
              </w:rPr>
              <w:t>天内通过监测系统企业端向外汇局报告，或在出口或进口之日起</w:t>
            </w:r>
            <w:r w:rsidRPr="000662F8">
              <w:rPr>
                <w:rFonts w:ascii="宋体" w:hAnsi="宋体" w:cs="宋体"/>
                <w:kern w:val="0"/>
              </w:rPr>
              <w:t>30</w:t>
            </w:r>
            <w:r w:rsidRPr="000662F8">
              <w:rPr>
                <w:rFonts w:ascii="宋体" w:hAnsi="宋体" w:cs="宋体" w:hint="eastAsia"/>
                <w:kern w:val="0"/>
              </w:rPr>
              <w:t>天后（不含）到外汇局现场报告。</w:t>
            </w:r>
          </w:p>
        </w:tc>
        <w:tc>
          <w:tcPr>
            <w:tcW w:w="3118" w:type="dxa"/>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企业未按规定进行报告的，外汇局可按下列原则处理：</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对于因逾期到现场报告的，外汇局审核相关材料无误后，将报告数据录入监测系统；</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对于企业报告信息错误且严重影响其外汇收支与进出口匹配情况的，可移交外汇检查部门或将其列为</w:t>
            </w:r>
            <w:r w:rsidRPr="000662F8">
              <w:rPr>
                <w:rFonts w:ascii="宋体" w:hAnsi="宋体" w:cs="宋体"/>
                <w:kern w:val="0"/>
              </w:rPr>
              <w:t>B</w:t>
            </w:r>
            <w:r w:rsidRPr="000662F8">
              <w:rPr>
                <w:rFonts w:ascii="宋体" w:hAnsi="宋体" w:cs="宋体" w:hint="eastAsia"/>
                <w:kern w:val="0"/>
              </w:rPr>
              <w:t>类企业。</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3.企业频繁到外汇局现场进行已报告数据修改或删除操作且涉及金额较大的，外汇局要加大对其数据修改和删除操作的审核力度，并可根据报告数据变动对总量核查结果的影响程度，</w:t>
            </w:r>
          </w:p>
          <w:p w:rsidR="00C21A93" w:rsidRPr="000662F8" w:rsidRDefault="00C21A93" w:rsidP="004F2773">
            <w:pPr>
              <w:widowControl/>
              <w:jc w:val="left"/>
              <w:rPr>
                <w:rFonts w:ascii="宋体" w:cs="宋体"/>
                <w:kern w:val="0"/>
              </w:rPr>
            </w:pPr>
            <w:r w:rsidRPr="000662F8">
              <w:rPr>
                <w:rFonts w:ascii="宋体" w:hAnsi="宋体" w:cs="宋体" w:hint="eastAsia"/>
                <w:kern w:val="0"/>
              </w:rPr>
              <w:t>将存在异常的列入重点监测。</w:t>
            </w:r>
          </w:p>
        </w:tc>
        <w:tc>
          <w:tcPr>
            <w:tcW w:w="4395" w:type="dxa"/>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对于已报告的差额业务信息，在货物进出口或收付款业务实际发生之日起</w:t>
            </w:r>
            <w:r w:rsidRPr="000662F8">
              <w:rPr>
                <w:rFonts w:ascii="宋体" w:hAnsi="宋体" w:cs="宋体"/>
                <w:kern w:val="0"/>
              </w:rPr>
              <w:t>30</w:t>
            </w:r>
            <w:r w:rsidRPr="000662F8">
              <w:rPr>
                <w:rFonts w:ascii="宋体" w:hAnsi="宋体" w:cs="宋体" w:hint="eastAsia"/>
                <w:kern w:val="0"/>
              </w:rPr>
              <w:t>天内，企业可通过监测系统企业端进行数据修改或删除操作；在货物进出口或收付款业务实际发生之日起</w:t>
            </w:r>
            <w:r w:rsidRPr="000662F8">
              <w:rPr>
                <w:rFonts w:ascii="宋体" w:hAnsi="宋体" w:cs="宋体"/>
                <w:kern w:val="0"/>
              </w:rPr>
              <w:t>30</w:t>
            </w:r>
            <w:r w:rsidRPr="000662F8">
              <w:rPr>
                <w:rFonts w:ascii="宋体" w:hAnsi="宋体" w:cs="宋体" w:hint="eastAsia"/>
                <w:kern w:val="0"/>
              </w:rPr>
              <w:t>天后（不含），企业可携情况说明及外汇局要求的相关证明材料，到外汇局现场进行报告数据修改或删除。</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已报告的差额业务信息，若对应报关单数据或收付款数据被修改或删除，企业应当通过监测系统企业端或到外汇局现场对相应报告数据进行修改或删除操作。企业未及时修改或删除报告数据的，外汇局可直接对相关数据进行相应处理。</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221"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贸易主体不一致业务报告</w:t>
            </w:r>
          </w:p>
        </w:tc>
        <w:tc>
          <w:tcPr>
            <w:tcW w:w="5300"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对于下列业务，收汇或进口企业可向所在地外汇局报告，并办理收汇或进口数据的主体变更手续：</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因企业分立、合并等原因导致进出口与收付汇主体不一致；</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捐赠进口项下进口与付汇主体不一致；</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经外汇局认定的其他进出口与收付汇主体不一致的情况。</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对于上述贸易主体不一致业务，企业可根据相关业务对其贸易外汇收支与进出口匹配情况的影响程度，自主决定是否向外汇局报告相关信息。对于</w:t>
            </w:r>
            <w:proofErr w:type="gramStart"/>
            <w:r w:rsidRPr="000662F8">
              <w:rPr>
                <w:rFonts w:ascii="宋体" w:hAnsi="宋体" w:cs="宋体" w:hint="eastAsia"/>
                <w:kern w:val="0"/>
              </w:rPr>
              <w:t>需报告</w:t>
            </w:r>
            <w:proofErr w:type="gramEnd"/>
            <w:r w:rsidRPr="000662F8">
              <w:rPr>
                <w:rFonts w:ascii="宋体" w:hAnsi="宋体" w:cs="宋体" w:hint="eastAsia"/>
                <w:kern w:val="0"/>
              </w:rPr>
              <w:t>的，企业应在收汇或进口业务实际发生之日起</w:t>
            </w:r>
            <w:r w:rsidRPr="000662F8">
              <w:rPr>
                <w:rFonts w:ascii="宋体" w:hAnsi="宋体" w:cs="宋体"/>
                <w:kern w:val="0"/>
              </w:rPr>
              <w:t>30</w:t>
            </w:r>
            <w:r w:rsidRPr="000662F8">
              <w:rPr>
                <w:rFonts w:ascii="宋体" w:hAnsi="宋体" w:cs="宋体" w:hint="eastAsia"/>
                <w:kern w:val="0"/>
              </w:rPr>
              <w:t>天内，提交下列材料到外汇局现场报告：</w:t>
            </w:r>
            <w:r w:rsidRPr="000662F8">
              <w:rPr>
                <w:rFonts w:ascii="宋体" w:hAnsi="宋体" w:cs="宋体"/>
                <w:kern w:val="0"/>
              </w:rPr>
              <w:t xml:space="preserve"> </w:t>
            </w:r>
            <w:r w:rsidRPr="000662F8">
              <w:rPr>
                <w:rFonts w:ascii="宋体" w:hAnsi="宋体" w:cs="宋体"/>
                <w:kern w:val="0"/>
              </w:rPr>
              <w:br/>
              <w:t>(1)</w:t>
            </w:r>
            <w:r w:rsidRPr="000662F8">
              <w:rPr>
                <w:rFonts w:ascii="宋体" w:hAnsi="宋体" w:cs="宋体" w:hint="eastAsia"/>
                <w:kern w:val="0"/>
              </w:rPr>
              <w:t>情况说明（说明贸易主体不一致的原因、</w:t>
            </w:r>
            <w:proofErr w:type="gramStart"/>
            <w:r w:rsidRPr="000662F8">
              <w:rPr>
                <w:rFonts w:ascii="宋体" w:hAnsi="宋体" w:cs="宋体" w:hint="eastAsia"/>
                <w:kern w:val="0"/>
              </w:rPr>
              <w:t>需报告</w:t>
            </w:r>
            <w:proofErr w:type="gramEnd"/>
            <w:r w:rsidRPr="000662F8">
              <w:rPr>
                <w:rFonts w:ascii="宋体" w:hAnsi="宋体" w:cs="宋体" w:hint="eastAsia"/>
                <w:kern w:val="0"/>
              </w:rPr>
              <w:t>的收汇申报号或进口货物报关单号、相应的收汇金额或进口金额及其变更后的企业代码和名称、企业所属外汇局）；</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出口合同或进口合同；</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收入申报单或进口货物报关单；</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捐赠协议（仅捐赠业务提供）；</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相关部门出具的分立、合并证明文件（仅企业分立、</w:t>
            </w:r>
            <w:r w:rsidRPr="000662F8">
              <w:rPr>
                <w:rFonts w:ascii="宋体" w:hAnsi="宋体" w:cs="宋体" w:hint="eastAsia"/>
                <w:kern w:val="0"/>
              </w:rPr>
              <w:lastRenderedPageBreak/>
              <w:t>合并的提供）；</w:t>
            </w:r>
            <w:r w:rsidRPr="000662F8">
              <w:rPr>
                <w:rFonts w:ascii="宋体" w:cs="宋体"/>
                <w:kern w:val="0"/>
              </w:rPr>
              <w:br/>
            </w:r>
            <w:r w:rsidRPr="000662F8">
              <w:rPr>
                <w:rFonts w:ascii="宋体" w:hAnsi="宋体" w:cs="宋体"/>
                <w:kern w:val="0"/>
              </w:rPr>
              <w:t>(6)</w:t>
            </w:r>
            <w:r w:rsidRPr="000662F8">
              <w:rPr>
                <w:rFonts w:ascii="宋体" w:hAnsi="宋体" w:cs="宋体" w:hint="eastAsia"/>
                <w:kern w:val="0"/>
              </w:rPr>
              <w:t>外汇局要求的其他材料。</w:t>
            </w:r>
            <w:r w:rsidRPr="000662F8">
              <w:rPr>
                <w:rFonts w:ascii="宋体" w:cs="宋体"/>
                <w:kern w:val="0"/>
              </w:rPr>
              <w:br/>
            </w:r>
            <w:r w:rsidRPr="000662F8">
              <w:rPr>
                <w:rFonts w:ascii="宋体" w:hAnsi="宋体" w:cs="宋体"/>
                <w:kern w:val="0"/>
              </w:rPr>
              <w:t xml:space="preserve">    </w:t>
            </w:r>
            <w:r w:rsidRPr="000662F8">
              <w:rPr>
                <w:rFonts w:ascii="宋体" w:hAnsi="宋体" w:cs="宋体" w:hint="eastAsia"/>
                <w:kern w:val="0"/>
              </w:rPr>
              <w:t>企业超过规定期限报告的，还应说明未能及时报告的原因。</w:t>
            </w:r>
            <w:r w:rsidRPr="000662F8">
              <w:rPr>
                <w:rFonts w:ascii="宋体" w:hAnsi="宋体" w:cs="宋体"/>
                <w:kern w:val="0"/>
              </w:rPr>
              <w:t xml:space="preserve">    </w:t>
            </w:r>
            <w:r w:rsidRPr="000662F8">
              <w:rPr>
                <w:rFonts w:ascii="宋体" w:hAnsi="宋体" w:cs="宋体"/>
                <w:kern w:val="0"/>
              </w:rPr>
              <w:br/>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已报告的贸易主体不一致业务信息有误的，企业应当提交下列材料到外汇局现场申请撤销变更：</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情况说明（说明撤销原因和原报告事项及具体内容）；</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外汇局要求的其他材料。</w:t>
            </w:r>
            <w:r w:rsidRPr="000662F8">
              <w:rPr>
                <w:rFonts w:ascii="宋体" w:cs="宋体"/>
                <w:kern w:val="0"/>
              </w:rPr>
              <w:br/>
            </w:r>
            <w:r w:rsidRPr="000662F8">
              <w:rPr>
                <w:rFonts w:ascii="宋体" w:hAnsi="宋体" w:cs="宋体" w:hint="eastAsia"/>
                <w:kern w:val="0"/>
              </w:rPr>
              <w:t>4.外汇局审核相关材料无误后，通过监测系统为企业办理数据主体变更或变更撤销操作。</w:t>
            </w: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企业未按规定进行报告的，外汇局可按下列原则处理：</w:t>
            </w:r>
          </w:p>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对于逾期报告的，外汇局审核相关材料无误后，将报告数据录入监测系统；</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对于企业报告信息错误且严重影响其外汇收支与进出口匹配情况的，可移交外汇检查部门或将其列为</w:t>
            </w:r>
            <w:r w:rsidRPr="000662F8">
              <w:rPr>
                <w:rFonts w:ascii="宋体" w:hAnsi="宋体" w:cs="宋体"/>
                <w:kern w:val="0"/>
              </w:rPr>
              <w:t>B</w:t>
            </w:r>
            <w:r w:rsidRPr="000662F8">
              <w:rPr>
                <w:rFonts w:ascii="宋体" w:hAnsi="宋体" w:cs="宋体" w:hint="eastAsia"/>
                <w:kern w:val="0"/>
              </w:rPr>
              <w:t>类企业。</w:t>
            </w:r>
          </w:p>
        </w:tc>
        <w:tc>
          <w:tcPr>
            <w:tcW w:w="439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已报告的贸易主体不一致业务只能由原报告企业向所在地外汇局申请撤销变更。</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对于已进行贸易信贷、贸易融资、转口贸易或差额等业务报告的收汇或进口数据，不得再进行贸易主体不一致业务报告。</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221"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辅导期业务报告</w:t>
            </w:r>
          </w:p>
        </w:tc>
        <w:tc>
          <w:tcPr>
            <w:tcW w:w="5300"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rPr>
                <w:rFonts w:ascii="宋体"/>
                <w:bCs/>
                <w:sz w:val="24"/>
                <w:szCs w:val="28"/>
              </w:rPr>
            </w:pPr>
            <w:r w:rsidRPr="000662F8">
              <w:rPr>
                <w:rFonts w:ascii="宋体" w:hAnsi="宋体" w:cs="宋体"/>
                <w:kern w:val="0"/>
              </w:rPr>
              <w:t>1.</w:t>
            </w:r>
            <w:r w:rsidRPr="000662F8">
              <w:rPr>
                <w:rFonts w:ascii="宋体" w:hAnsi="宋体" w:cs="宋体" w:hint="eastAsia"/>
                <w:kern w:val="0"/>
              </w:rPr>
              <w:t>企业应当根据辅导期内实际业务发生情况，逐笔对应货物进出口与贸易外汇收支或转口贸易外汇收入与支出数据，如实填写《进出口收付汇信息报告表》（以下简称《报告表》），并在辅导期结束后</w:t>
            </w:r>
            <w:r w:rsidRPr="000662F8">
              <w:rPr>
                <w:rFonts w:ascii="宋体" w:hAnsi="宋体" w:cs="宋体"/>
                <w:kern w:val="0"/>
              </w:rPr>
              <w:t>10</w:t>
            </w:r>
            <w:r w:rsidRPr="000662F8">
              <w:rPr>
                <w:rFonts w:ascii="宋体" w:hAnsi="宋体" w:cs="宋体" w:hint="eastAsia"/>
                <w:kern w:val="0"/>
              </w:rPr>
              <w:t>个工作日内将加盖企业公章的《报告表》报送所在地外汇局。</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《报告表》应当包括但不限于下列内容：</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出口</w:t>
            </w:r>
            <w:r w:rsidRPr="000662F8">
              <w:rPr>
                <w:rFonts w:ascii="宋体" w:hAnsi="宋体" w:cs="宋体"/>
                <w:kern w:val="0"/>
              </w:rPr>
              <w:t>/</w:t>
            </w:r>
            <w:r w:rsidRPr="000662F8">
              <w:rPr>
                <w:rFonts w:ascii="宋体" w:hAnsi="宋体" w:cs="宋体" w:hint="eastAsia"/>
                <w:kern w:val="0"/>
              </w:rPr>
              <w:t>付款与相应收款</w:t>
            </w:r>
            <w:r w:rsidRPr="000662F8">
              <w:rPr>
                <w:rFonts w:ascii="宋体" w:hAnsi="宋体" w:cs="宋体"/>
                <w:kern w:val="0"/>
              </w:rPr>
              <w:t>/</w:t>
            </w:r>
            <w:r w:rsidRPr="000662F8">
              <w:rPr>
                <w:rFonts w:ascii="宋体" w:hAnsi="宋体" w:cs="宋体" w:hint="eastAsia"/>
                <w:kern w:val="0"/>
              </w:rPr>
              <w:t>进口的逐笔匹配情况；</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转口贸易收入与相应支出的逐笔匹配情况。</w:t>
            </w:r>
          </w:p>
        </w:tc>
        <w:tc>
          <w:tcPr>
            <w:tcW w:w="3118"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r w:rsidRPr="000662F8">
              <w:rPr>
                <w:rFonts w:ascii="宋体" w:hAnsi="宋体" w:cs="宋体"/>
                <w:kern w:val="0"/>
              </w:rPr>
              <w:br/>
              <w:t>2.</w:t>
            </w:r>
            <w:r w:rsidRPr="000662F8">
              <w:rPr>
                <w:rFonts w:ascii="宋体" w:hAnsi="宋体" w:cs="宋体" w:hint="eastAsia"/>
                <w:kern w:val="0"/>
              </w:rPr>
              <w:t>外汇局应对企业报告的辅导期业务信息进行抽查，必要时可要求企业提供相关有效凭证、商业单据或其他证明材料。</w:t>
            </w:r>
            <w:r w:rsidRPr="000662F8">
              <w:rPr>
                <w:rFonts w:ascii="宋体" w:hAnsi="宋体" w:cs="宋体"/>
                <w:kern w:val="0"/>
              </w:rPr>
              <w:br/>
              <w:t>3.</w:t>
            </w:r>
            <w:r w:rsidRPr="000662F8">
              <w:rPr>
                <w:rFonts w:ascii="宋体" w:hAnsi="宋体" w:cs="宋体" w:hint="eastAsia"/>
                <w:kern w:val="0"/>
              </w:rPr>
              <w:t>对于抽查范围内的企业，外汇局可按下列原则处理：</w:t>
            </w:r>
            <w:r w:rsidRPr="000662F8">
              <w:rPr>
                <w:rFonts w:ascii="宋体" w:hAnsi="宋体" w:cs="宋体"/>
                <w:kern w:val="0"/>
              </w:rPr>
              <w:br/>
              <w:t>(1)</w:t>
            </w:r>
            <w:r w:rsidRPr="000662F8">
              <w:rPr>
                <w:rFonts w:ascii="宋体" w:hAnsi="宋体" w:cs="宋体" w:hint="eastAsia"/>
                <w:kern w:val="0"/>
              </w:rPr>
              <w:t>报告数据逐笔对应的，进一步审查企业的非现场监测情况与报告数据是否相符。若不相符可将其列为重点监测企业；</w:t>
            </w:r>
            <w:r w:rsidRPr="000662F8">
              <w:rPr>
                <w:rFonts w:ascii="宋体" w:hAnsi="宋体" w:cs="宋体"/>
                <w:kern w:val="0"/>
              </w:rPr>
              <w:br/>
              <w:t>(2)</w:t>
            </w:r>
            <w:r w:rsidRPr="000662F8">
              <w:rPr>
                <w:rFonts w:ascii="宋体" w:hAnsi="宋体" w:cs="宋体" w:hint="eastAsia"/>
                <w:kern w:val="0"/>
              </w:rPr>
              <w:t>报告数据无法逐笔对应的，进一步审查企业已报告的贸易信贷等业务数据，与无法对应的辅导期业务报告数据是否相符，以及不相符是否存在合理性等。若不相符且不具合理性，可将其列为重点监测企业；</w:t>
            </w:r>
          </w:p>
          <w:p w:rsidR="00C21A93" w:rsidRPr="000662F8" w:rsidRDefault="00C21A93" w:rsidP="004F2773">
            <w:pPr>
              <w:widowControl/>
              <w:jc w:val="left"/>
              <w:rPr>
                <w:rFonts w:ascii="宋体" w:hAnsi="宋体" w:cs="宋体"/>
                <w:kern w:val="0"/>
              </w:rPr>
            </w:pPr>
            <w:r w:rsidRPr="000662F8">
              <w:rPr>
                <w:rFonts w:ascii="宋体" w:hAnsi="宋体" w:cs="宋体"/>
                <w:kern w:val="0"/>
              </w:rPr>
              <w:t>(3)</w:t>
            </w:r>
            <w:r w:rsidRPr="000662F8">
              <w:rPr>
                <w:rFonts w:ascii="宋体" w:hAnsi="宋体" w:cs="宋体" w:hint="eastAsia"/>
                <w:kern w:val="0"/>
              </w:rPr>
              <w:t>企业报告信息错误且情况严重的，可移交外汇检查部门或将其列为</w:t>
            </w:r>
            <w:r w:rsidRPr="000662F8">
              <w:rPr>
                <w:rFonts w:ascii="宋体" w:hAnsi="宋体" w:cs="宋体"/>
                <w:kern w:val="0"/>
              </w:rPr>
              <w:t>B</w:t>
            </w:r>
            <w:r w:rsidRPr="000662F8">
              <w:rPr>
                <w:rFonts w:ascii="宋体" w:hAnsi="宋体" w:cs="宋体" w:hint="eastAsia"/>
                <w:kern w:val="0"/>
              </w:rPr>
              <w:t>类企业。</w:t>
            </w:r>
            <w:r w:rsidRPr="000662F8">
              <w:rPr>
                <w:rFonts w:ascii="宋体" w:hAnsi="宋体" w:cs="宋体"/>
                <w:kern w:val="0"/>
              </w:rPr>
              <w:br/>
              <w:t>4.</w:t>
            </w:r>
            <w:r w:rsidRPr="000662F8">
              <w:rPr>
                <w:rFonts w:ascii="宋体" w:hAnsi="宋体" w:cs="宋体" w:hint="eastAsia"/>
                <w:kern w:val="0"/>
              </w:rPr>
              <w:t>对于未按规定报告的企业，可移交外汇检查部门或将其列为</w:t>
            </w:r>
            <w:r w:rsidRPr="000662F8">
              <w:rPr>
                <w:rFonts w:ascii="宋体" w:hAnsi="宋体" w:cs="宋体"/>
                <w:kern w:val="0"/>
              </w:rPr>
              <w:t>B</w:t>
            </w:r>
            <w:r w:rsidRPr="000662F8">
              <w:rPr>
                <w:rFonts w:ascii="宋体" w:hAnsi="宋体" w:cs="宋体" w:hint="eastAsia"/>
                <w:kern w:val="0"/>
              </w:rPr>
              <w:t>类企业。</w:t>
            </w:r>
          </w:p>
        </w:tc>
        <w:tc>
          <w:tcPr>
            <w:tcW w:w="4395"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．外汇局可结合实际情况按一定比例进行抽查。</w:t>
            </w:r>
            <w:r w:rsidRPr="000662F8">
              <w:rPr>
                <w:rFonts w:ascii="宋体" w:hAns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外汇局自行确定《报告表》格式。</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外汇局可通过监测系统记录企业报告违规情况，并留存《报告表》原件及其他相关材料复印件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1221"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其他特殊交易报告</w:t>
            </w:r>
          </w:p>
        </w:tc>
        <w:tc>
          <w:tcPr>
            <w:tcW w:w="5300"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对于货物进出口与贸易收付款业务中发生的其他特殊交易，企业可根据相关业务对其贸易外汇收支与进出口匹配情况的影响程度，自主决定是否向外汇局报告相关信息。对于</w:t>
            </w:r>
            <w:proofErr w:type="gramStart"/>
            <w:r w:rsidRPr="000662F8">
              <w:rPr>
                <w:rFonts w:ascii="宋体" w:hAnsi="宋体" w:cs="宋体" w:hint="eastAsia"/>
                <w:kern w:val="0"/>
              </w:rPr>
              <w:t>需报告</w:t>
            </w:r>
            <w:proofErr w:type="gramEnd"/>
            <w:r w:rsidRPr="000662F8">
              <w:rPr>
                <w:rFonts w:ascii="宋体" w:hAnsi="宋体" w:cs="宋体" w:hint="eastAsia"/>
                <w:kern w:val="0"/>
              </w:rPr>
              <w:t>的，企业可在进出口或收付款之日起</w:t>
            </w:r>
            <w:r w:rsidRPr="000662F8">
              <w:rPr>
                <w:rFonts w:ascii="宋体" w:hAnsi="宋体" w:cs="宋体"/>
                <w:kern w:val="0"/>
              </w:rPr>
              <w:t>30</w:t>
            </w:r>
            <w:r w:rsidRPr="000662F8">
              <w:rPr>
                <w:rFonts w:ascii="宋体" w:hAnsi="宋体" w:cs="宋体" w:hint="eastAsia"/>
                <w:kern w:val="0"/>
              </w:rPr>
              <w:t>天内通过监测系统企业端向外汇局报告，或在进出口或收付款之日起30天后（不含）到外汇局现场报告。</w:t>
            </w:r>
          </w:p>
        </w:tc>
        <w:tc>
          <w:tcPr>
            <w:tcW w:w="3118"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属地管理原则。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企业报告的其他特殊交易业务不纳入非现场监测。</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可定期查看企业报告的其他特殊交易业务信息，若企业报告金额较大或显著影响其外汇收支与进出口的匹配情况，外汇局可进一步审查相关业务具体情况及其合理性，并通过监测系统“监测记录”模块记录备</w:t>
            </w:r>
            <w:r w:rsidRPr="000662F8">
              <w:rPr>
                <w:rFonts w:ascii="宋体" w:hAnsi="宋体" w:cs="宋体" w:hint="eastAsia"/>
                <w:kern w:val="0"/>
              </w:rPr>
              <w:lastRenderedPageBreak/>
              <w:t>查。</w:t>
            </w:r>
          </w:p>
        </w:tc>
        <w:tc>
          <w:tcPr>
            <w:tcW w:w="4395"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对于已报告的其他特殊交易业务信息，在进出口或收付款之日起</w:t>
            </w:r>
            <w:r w:rsidRPr="000662F8">
              <w:rPr>
                <w:rFonts w:ascii="宋体" w:hAnsi="宋体" w:cs="宋体"/>
                <w:kern w:val="0"/>
              </w:rPr>
              <w:t>30</w:t>
            </w:r>
            <w:r w:rsidRPr="000662F8">
              <w:rPr>
                <w:rFonts w:ascii="宋体" w:hAnsi="宋体" w:cs="宋体" w:hint="eastAsia"/>
                <w:kern w:val="0"/>
              </w:rPr>
              <w:t>天内，企业可通过监测系统企业端进行数据修改或删除操作；在进出口或收付款之日起</w:t>
            </w:r>
            <w:r w:rsidRPr="000662F8">
              <w:rPr>
                <w:rFonts w:ascii="宋体" w:hAnsi="宋体" w:cs="宋体"/>
                <w:kern w:val="0"/>
              </w:rPr>
              <w:t>30</w:t>
            </w:r>
            <w:r w:rsidRPr="000662F8">
              <w:rPr>
                <w:rFonts w:ascii="宋体" w:hAnsi="宋体" w:cs="宋体" w:hint="eastAsia"/>
                <w:kern w:val="0"/>
              </w:rPr>
              <w:t>天后（不含），企业可到外汇局现场申请数据修改或删除。</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已报告的其他特殊交易业务信息，若对应进出口或收付款数据被修改或删除，企业应当通过监测系统企业端或到外汇局现场对相应报告数据进行修改或删除操作。企业未及时修改或删除报告数据的，外汇局可直接对相关</w:t>
            </w:r>
            <w:r w:rsidRPr="000662F8">
              <w:rPr>
                <w:rFonts w:ascii="宋体" w:hAnsi="宋体" w:cs="宋体" w:hint="eastAsia"/>
                <w:kern w:val="0"/>
              </w:rPr>
              <w:lastRenderedPageBreak/>
              <w:t>数据进行相应处理。</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外汇局可通过监测系统记录企业报告违规情况，并留存相关材料</w:t>
            </w:r>
            <w:r w:rsidRPr="000662F8">
              <w:rPr>
                <w:rFonts w:ascii="宋体" w:hAnsi="宋体" w:cs="宋体"/>
                <w:kern w:val="0"/>
              </w:rPr>
              <w:t>5</w:t>
            </w:r>
            <w:r w:rsidRPr="000662F8">
              <w:rPr>
                <w:rFonts w:ascii="宋体" w:hAnsi="宋体" w:cs="宋体" w:hint="eastAsia"/>
                <w:kern w:val="0"/>
              </w:rPr>
              <w:t>年备查。</w:t>
            </w:r>
          </w:p>
        </w:tc>
      </w:tr>
    </w:tbl>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rPr>
          <w:rFonts w:ascii="楷体_GB2312" w:eastAsia="楷体_GB2312" w:hAnsi="宋体" w:cs="宋体"/>
          <w:b/>
          <w:bCs/>
          <w:kern w:val="0"/>
        </w:rPr>
      </w:pPr>
    </w:p>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五、登记管理</w:t>
      </w:r>
    </w:p>
    <w:tbl>
      <w:tblPr>
        <w:tblW w:w="14034" w:type="dxa"/>
        <w:tblInd w:w="108" w:type="dxa"/>
        <w:tblLook w:val="0000"/>
      </w:tblPr>
      <w:tblGrid>
        <w:gridCol w:w="1100"/>
        <w:gridCol w:w="4712"/>
        <w:gridCol w:w="5245"/>
        <w:gridCol w:w="2977"/>
      </w:tblGrid>
      <w:tr w:rsidR="00C21A93" w:rsidRPr="000662F8" w:rsidTr="004F2773">
        <w:trPr>
          <w:trHeight w:val="499"/>
        </w:trPr>
        <w:tc>
          <w:tcPr>
            <w:tcW w:w="1100"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4712"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5245"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2977"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77"/>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left"/>
              <w:rPr>
                <w:rFonts w:ascii="宋体" w:cs="宋体"/>
                <w:kern w:val="0"/>
              </w:rPr>
            </w:pPr>
            <w:r w:rsidRPr="000662F8">
              <w:rPr>
                <w:rFonts w:ascii="宋体" w:hAnsi="宋体" w:cs="宋体"/>
                <w:kern w:val="0"/>
              </w:rPr>
              <w:t>C</w:t>
            </w:r>
            <w:r w:rsidRPr="000662F8">
              <w:rPr>
                <w:rFonts w:ascii="宋体" w:hAnsi="宋体" w:cs="宋体" w:hint="eastAsia"/>
                <w:kern w:val="0"/>
              </w:rPr>
              <w:t>类企业贸易外汇支出登记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企业办理进口付汇或开证手续前，应当持书面申请（说明需登记的事项和具体内容）和下列相关证明材料原件及加盖企业公章的复印件到所在地外汇局办理登记手续：</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以信用证、托收方式结算的，提交进口合同；</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以汇款方式结算的（预付货款除外），提交进口合同、进口货物报关单；</w:t>
            </w:r>
            <w:r w:rsidRPr="000662F8">
              <w:rPr>
                <w:rFonts w:ascii="宋体" w:hAnsi="宋体" w:cs="宋体"/>
                <w:kern w:val="0"/>
              </w:rPr>
              <w:t xml:space="preserve"> </w:t>
            </w:r>
            <w:r w:rsidRPr="000662F8">
              <w:rPr>
                <w:rFonts w:ascii="宋体" w:hAnsi="宋体" w:cs="宋体"/>
                <w:kern w:val="0"/>
              </w:rPr>
              <w:br/>
              <w:t>(3)</w:t>
            </w:r>
            <w:r w:rsidRPr="000662F8">
              <w:rPr>
                <w:rFonts w:ascii="宋体" w:hAnsi="宋体" w:cs="宋体" w:hint="eastAsia"/>
                <w:kern w:val="0"/>
              </w:rPr>
              <w:t>以预付货款方式结算的，提交进口合同、发票；单笔预付货款金额超过等值</w:t>
            </w:r>
            <w:r w:rsidRPr="000662F8">
              <w:rPr>
                <w:rFonts w:ascii="宋体" w:hAnsi="宋体" w:cs="宋体"/>
                <w:kern w:val="0"/>
              </w:rPr>
              <w:t>5</w:t>
            </w:r>
            <w:r w:rsidRPr="000662F8">
              <w:rPr>
                <w:rFonts w:ascii="宋体" w:hAnsi="宋体" w:cs="宋体" w:hint="eastAsia"/>
                <w:kern w:val="0"/>
              </w:rPr>
              <w:t>万美元的，还须提交经金融机构核对密押的外方金融机构出具的预付货款保函；</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对于进口与支出主体不一致的业务，除按不同结算方式提交相关材料外，还应区分下列情况提交证明材料：</w:t>
            </w:r>
            <w:r w:rsidRPr="000662F8">
              <w:rPr>
                <w:rFonts w:ascii="宋体" w:cs="宋体"/>
                <w:kern w:val="0"/>
              </w:rPr>
              <w:br/>
            </w:r>
            <w:r w:rsidRPr="000662F8">
              <w:rPr>
                <w:rFonts w:ascii="宋体" w:hAnsi="宋体" w:cs="宋体" w:hint="eastAsia"/>
                <w:kern w:val="0"/>
              </w:rPr>
              <w:t>①属于捐赠进口业务的，提交捐赠协议；</w:t>
            </w:r>
            <w:r w:rsidRPr="000662F8">
              <w:rPr>
                <w:rFonts w:ascii="宋体" w:cs="宋体"/>
                <w:kern w:val="0"/>
              </w:rPr>
              <w:br/>
            </w:r>
            <w:r w:rsidRPr="000662F8">
              <w:rPr>
                <w:rFonts w:ascii="宋体" w:hAnsi="宋体" w:cs="宋体" w:hint="eastAsia"/>
                <w:kern w:val="0"/>
              </w:rPr>
              <w:t>②因企业分立、合并原因导致的，提交相关部门出具的分立、合并证明文件；</w:t>
            </w:r>
            <w:r w:rsidRPr="000662F8">
              <w:rPr>
                <w:rFonts w:ascii="宋体" w:cs="宋体"/>
                <w:kern w:val="0"/>
              </w:rPr>
              <w:br/>
            </w:r>
            <w:r w:rsidRPr="000662F8">
              <w:rPr>
                <w:rFonts w:ascii="宋体" w:hAnsi="宋体" w:cs="宋体" w:hint="eastAsia"/>
                <w:kern w:val="0"/>
              </w:rPr>
              <w:t>③对外汇局认定的其他业务，提交相关证明材料。</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对于贸易收汇的退汇支付，应在书面申请中具体说明退汇原因以及退汇同时是否发生货物退运。因错误汇入产生的，提交原收汇凭证；因错误汇入以外的其他原因产生的，提交</w:t>
            </w:r>
            <w:proofErr w:type="gramStart"/>
            <w:r w:rsidRPr="000662F8">
              <w:rPr>
                <w:rFonts w:ascii="宋体" w:hAnsi="宋体" w:cs="宋体" w:hint="eastAsia"/>
                <w:kern w:val="0"/>
              </w:rPr>
              <w:t>原收入</w:t>
            </w:r>
            <w:proofErr w:type="gramEnd"/>
            <w:r w:rsidRPr="000662F8">
              <w:rPr>
                <w:rFonts w:ascii="宋体" w:hAnsi="宋体" w:cs="宋体" w:hint="eastAsia"/>
                <w:kern w:val="0"/>
              </w:rPr>
              <w:t>申报单、原出口合同；发生货物退运的，还应提交对应的进口货物报关单。</w:t>
            </w:r>
            <w:r w:rsidRPr="000662F8">
              <w:rPr>
                <w:rFonts w:ascii="宋体" w:cs="宋体"/>
                <w:kern w:val="0"/>
              </w:rPr>
              <w:br/>
            </w:r>
            <w:r w:rsidRPr="000662F8">
              <w:rPr>
                <w:rFonts w:ascii="宋体" w:hAnsi="宋体" w:cs="宋体"/>
                <w:kern w:val="0"/>
              </w:rPr>
              <w:t xml:space="preserve">    </w:t>
            </w:r>
            <w:r w:rsidRPr="000662F8">
              <w:rPr>
                <w:rFonts w:ascii="宋体" w:hAnsi="宋体" w:cs="宋体" w:hint="eastAsia"/>
                <w:kern w:val="0"/>
              </w:rPr>
              <w:t>外汇局按照真实性审核原则，可要求企业补充提供其他有效凭证、商业单据或相关证明材料。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外汇局审核企业提交材料无误后，向企业出具加盖“货物贸易外汇业务监管章”的纸质《登记</w:t>
            </w:r>
            <w:r w:rsidRPr="000662F8">
              <w:rPr>
                <w:rFonts w:ascii="宋体" w:hAnsi="宋体" w:cs="宋体" w:hint="eastAsia"/>
                <w:kern w:val="0"/>
              </w:rPr>
              <w:lastRenderedPageBreak/>
              <w:t>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外汇局遵循属地管理和分级授权原则，对</w:t>
            </w:r>
            <w:r w:rsidRPr="000662F8">
              <w:rPr>
                <w:rFonts w:ascii="宋体" w:hAnsi="宋体" w:cs="宋体"/>
                <w:kern w:val="0"/>
              </w:rPr>
              <w:t>C</w:t>
            </w:r>
            <w:r w:rsidRPr="000662F8">
              <w:rPr>
                <w:rFonts w:ascii="宋体" w:hAnsi="宋体" w:cs="宋体" w:hint="eastAsia"/>
                <w:kern w:val="0"/>
              </w:rPr>
              <w:t>类企业全部贸易外汇支出业务实行事前逐笔登记管理。</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的支出要素与提交材料之间是否具有一致性。对于合同中付款条款规定需对外支付货款的，可以办理登记；对于合同规定以付款以外其他形式抵偿进口货物的，不得办理登记；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交易是否合</w:t>
            </w:r>
            <w:proofErr w:type="gramStart"/>
            <w:r w:rsidRPr="000662F8">
              <w:rPr>
                <w:rFonts w:ascii="宋体" w:hAnsi="宋体" w:cs="宋体" w:hint="eastAsia"/>
                <w:kern w:val="0"/>
              </w:rPr>
              <w:t>规</w:t>
            </w:r>
            <w:proofErr w:type="gramEnd"/>
            <w:r w:rsidRPr="000662F8">
              <w:rPr>
                <w:rFonts w:ascii="宋体" w:hAnsi="宋体" w:cs="宋体" w:hint="eastAsia"/>
                <w:kern w:val="0"/>
              </w:rPr>
              <w:t>：</w:t>
            </w:r>
            <w:r w:rsidRPr="000662F8">
              <w:rPr>
                <w:rFonts w:ascii="宋体" w:hAnsi="宋体" w:cs="宋体"/>
                <w:kern w:val="0"/>
              </w:rPr>
              <w:t>C</w:t>
            </w:r>
            <w:r w:rsidRPr="000662F8">
              <w:rPr>
                <w:rFonts w:ascii="宋体" w:hAnsi="宋体" w:cs="宋体" w:hint="eastAsia"/>
                <w:kern w:val="0"/>
              </w:rPr>
              <w:t>类</w:t>
            </w:r>
            <w:r w:rsidRPr="000662F8">
              <w:rPr>
                <w:rFonts w:ascii="宋体" w:cs="宋体" w:hint="eastAsia"/>
                <w:kern w:val="0"/>
              </w:rPr>
              <w:t>企业不得办理90天以上（不含）的远期信用证（含展期）、海外代付等进口贸易融资业务；不得办理90天以上（不含）的延期付款、托收业务，</w:t>
            </w:r>
            <w:r w:rsidRPr="000662F8">
              <w:rPr>
                <w:rFonts w:ascii="宋体" w:hAnsi="宋体" w:cs="宋体" w:hint="eastAsia"/>
                <w:kern w:val="0"/>
              </w:rPr>
              <w:t>不得办理转口贸易外汇支出；</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出口项下退汇的境内付款人应当为原收款人、境外收款人应当为原付款人。</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w:t>
            </w:r>
            <w:r w:rsidRPr="000662F8">
              <w:rPr>
                <w:rFonts w:ascii="宋体" w:hAnsi="宋体" w:cs="宋体"/>
                <w:kern w:val="0"/>
              </w:rPr>
              <w:t>C</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业务类别为“付汇”；</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指定一种结算方式；</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指定一家金融机构。</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对于代理进口业务，代理方为</w:t>
            </w:r>
            <w:r w:rsidRPr="000662F8">
              <w:rPr>
                <w:rFonts w:ascii="宋体" w:hAnsi="宋体" w:cs="宋体"/>
                <w:kern w:val="0"/>
              </w:rPr>
              <w:t>C</w:t>
            </w:r>
            <w:r w:rsidRPr="000662F8">
              <w:rPr>
                <w:rFonts w:ascii="宋体" w:hAnsi="宋体" w:cs="宋体" w:hint="eastAsia"/>
                <w:kern w:val="0"/>
              </w:rPr>
              <w:t>类企业的，应当按规定办理贸易外汇支出登记。</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一份《登记表》只能在一家金融机构使用，可分次使用，可签注多笔付汇信息。</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金融机构应当根据企业提交的《登记表》，在监测系统银行端查询并核对相应《登记表》电子信息；在《登记表》有效期内，按照《登记表》注明的业务类别、结算方式和“外汇局登记情况”，在登记金额范围内为企业办理相关业务，并通过监测系统银行</w:t>
            </w:r>
            <w:proofErr w:type="gramStart"/>
            <w:r w:rsidRPr="000662F8">
              <w:rPr>
                <w:rFonts w:ascii="宋体" w:hAnsi="宋体" w:cs="宋体" w:hint="eastAsia"/>
                <w:kern w:val="0"/>
              </w:rPr>
              <w:t>端签</w:t>
            </w:r>
            <w:proofErr w:type="gramEnd"/>
            <w:r w:rsidRPr="000662F8">
              <w:rPr>
                <w:rFonts w:ascii="宋体" w:hAnsi="宋体" w:cs="宋体" w:hint="eastAsia"/>
                <w:kern w:val="0"/>
              </w:rPr>
              <w:t>注《登记表》使用情况。对于业务类别为“付汇”的《登记表》，结算方式为“信用证”的，在开证时签注付款金额，在信用证实际付款时补签注申报单号；结算方式非“信用证”的，在付款时同步完成申报单号和金额的签注。</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外汇局留存企业书面申请原件及相关证明材料复印件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346"/>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C</w:t>
            </w:r>
            <w:r w:rsidRPr="000662F8">
              <w:rPr>
                <w:rFonts w:ascii="宋体" w:hAnsi="宋体" w:cs="宋体" w:hint="eastAsia"/>
                <w:kern w:val="0"/>
              </w:rPr>
              <w:t>类企业贸易外汇收入登记</w:t>
            </w:r>
          </w:p>
        </w:tc>
        <w:tc>
          <w:tcPr>
            <w:tcW w:w="471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贸易外汇收入从待核查账户结汇、划出或金融机构向企业发放出口贸易融资款项前，企业应当持书面申请（说明需登记的事项和具体内容）和下列相关证明材料原件及加盖企业公章的复印件到所在地外汇局办理登记手续：</w:t>
            </w:r>
            <w:r w:rsidRPr="000662F8">
              <w:rPr>
                <w:rFonts w:ascii="宋体" w:hAnsi="宋体" w:cs="宋体"/>
                <w:kern w:val="0"/>
              </w:rPr>
              <w:t xml:space="preserve"> </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以信用证、托收方式结算的，提交收入申报单、出口合同；</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以汇款方式结算的（预收货款除外），提交收入申报单、出口合同、出口货物报关单；</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以预收货款方式结算的，提交收入申报单、出口合同、发票；</w:t>
            </w:r>
            <w:r w:rsidRPr="000662F8">
              <w:rPr>
                <w:rFonts w:ascii="宋体" w:cs="宋体"/>
                <w:kern w:val="0"/>
              </w:rPr>
              <w:br/>
            </w:r>
            <w:r w:rsidRPr="000662F8">
              <w:rPr>
                <w:rFonts w:ascii="宋体" w:hAnsi="宋体" w:cs="宋体"/>
                <w:kern w:val="0"/>
              </w:rPr>
              <w:t>(</w:t>
            </w: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对于出口贸易融资放款，提交与金融机构签订的融资协议、出口合同、发票；</w:t>
            </w:r>
            <w:r w:rsidRPr="000662F8">
              <w:rPr>
                <w:rFonts w:ascii="宋体" w:cs="宋体"/>
                <w:kern w:val="0"/>
              </w:rPr>
              <w:br/>
            </w:r>
            <w:r w:rsidRPr="000662F8">
              <w:rPr>
                <w:rFonts w:ascii="宋体" w:hAnsi="宋体" w:cs="宋体"/>
                <w:kern w:val="0"/>
              </w:rPr>
              <w:t>(</w:t>
            </w:r>
            <w:r w:rsidRPr="000662F8">
              <w:rPr>
                <w:rFonts w:ascii="宋体" w:hAnsi="宋体" w:cs="宋体" w:hint="eastAsia"/>
                <w:kern w:val="0"/>
              </w:rPr>
              <w:t>5</w:t>
            </w:r>
            <w:r w:rsidRPr="000662F8">
              <w:rPr>
                <w:rFonts w:ascii="宋体" w:hAnsi="宋体" w:cs="宋体"/>
                <w:kern w:val="0"/>
              </w:rPr>
              <w:t>)</w:t>
            </w:r>
            <w:r w:rsidRPr="000662F8">
              <w:rPr>
                <w:rFonts w:ascii="宋体" w:hAnsi="宋体" w:cs="宋体" w:hint="eastAsia"/>
                <w:kern w:val="0"/>
              </w:rPr>
              <w:t>对于出口与收入主体不一致的业务，除按不同结算方式提交相关材料外，还应区分情况提交证明材料：因企业分立、合并原因导致的，提交相关部门出具的分立、合并证明文件；对于外汇局认定的其他情况，提交相关材料；</w:t>
            </w:r>
            <w:r w:rsidRPr="000662F8">
              <w:rPr>
                <w:rFonts w:ascii="宋体" w:cs="宋体"/>
                <w:kern w:val="0"/>
              </w:rPr>
              <w:br/>
            </w:r>
            <w:r w:rsidRPr="000662F8">
              <w:rPr>
                <w:rFonts w:ascii="宋体" w:hAnsi="宋体" w:cs="宋体"/>
                <w:kern w:val="0"/>
              </w:rPr>
              <w:t>(</w:t>
            </w:r>
            <w:r w:rsidRPr="000662F8">
              <w:rPr>
                <w:rFonts w:ascii="宋体" w:hAnsi="宋体" w:cs="宋体" w:hint="eastAsia"/>
                <w:kern w:val="0"/>
              </w:rPr>
              <w:t>6</w:t>
            </w:r>
            <w:r w:rsidRPr="000662F8">
              <w:rPr>
                <w:rFonts w:ascii="宋体" w:hAnsi="宋体" w:cs="宋体"/>
                <w:kern w:val="0"/>
              </w:rPr>
              <w:t>)</w:t>
            </w:r>
            <w:r w:rsidRPr="000662F8">
              <w:rPr>
                <w:rFonts w:ascii="宋体" w:hAnsi="宋体" w:cs="宋体" w:hint="eastAsia"/>
                <w:kern w:val="0"/>
              </w:rPr>
              <w:t>对于贸易付汇的退汇收入，应在书面申请中具体说明退汇原因以及退汇同时是否发生货物退运。因错误汇出产生的，提交原支出申报单、收入申报单；因错误汇出以外的其他原因产生的，还应提交原进口合同；发生货物退运的，还应提交对应的出口货物报关单；</w:t>
            </w:r>
            <w:r w:rsidRPr="000662F8">
              <w:rPr>
                <w:rFonts w:ascii="宋体" w:cs="宋体"/>
                <w:kern w:val="0"/>
              </w:rPr>
              <w:br/>
            </w:r>
            <w:r w:rsidRPr="000662F8">
              <w:rPr>
                <w:rFonts w:ascii="宋体" w:hAnsi="宋体" w:cs="宋体"/>
                <w:kern w:val="0"/>
              </w:rPr>
              <w:t>(</w:t>
            </w:r>
            <w:r w:rsidRPr="000662F8">
              <w:rPr>
                <w:rFonts w:ascii="宋体" w:hAnsi="宋体" w:cs="宋体" w:hint="eastAsia"/>
                <w:kern w:val="0"/>
              </w:rPr>
              <w:t>7</w:t>
            </w:r>
            <w:r w:rsidRPr="000662F8">
              <w:rPr>
                <w:rFonts w:ascii="宋体" w:hAnsi="宋体" w:cs="宋体"/>
                <w:kern w:val="0"/>
              </w:rPr>
              <w:t>)</w:t>
            </w:r>
            <w:proofErr w:type="gramStart"/>
            <w:r w:rsidRPr="000662F8">
              <w:rPr>
                <w:rFonts w:ascii="宋体" w:hAnsi="宋体" w:cs="宋体" w:hint="eastAsia"/>
                <w:kern w:val="0"/>
              </w:rPr>
              <w:t>因汇路</w:t>
            </w:r>
            <w:proofErr w:type="gramEnd"/>
            <w:r w:rsidRPr="000662F8">
              <w:rPr>
                <w:rFonts w:ascii="宋体" w:hAnsi="宋体" w:cs="宋体" w:hint="eastAsia"/>
                <w:kern w:val="0"/>
              </w:rPr>
              <w:t>不畅需要使用外币现钞结算的，办理外币现钞结汇业务登记时应提交出口合同、出口货物报关单；结汇现钞金额达到规定入境申报金额的，还应提交经海关签章的携带外币现钞入境申报单。</w:t>
            </w:r>
            <w:r w:rsidRPr="000662F8">
              <w:rPr>
                <w:rFonts w:ascii="宋体" w:cs="宋体"/>
                <w:kern w:val="0"/>
              </w:rPr>
              <w:br/>
            </w:r>
            <w:r w:rsidRPr="000662F8">
              <w:rPr>
                <w:rFonts w:ascii="宋体" w:hAnsi="宋体" w:cs="宋体" w:hint="eastAsia"/>
                <w:kern w:val="0"/>
              </w:rPr>
              <w:t xml:space="preserve">　</w:t>
            </w:r>
            <w:r w:rsidRPr="000662F8">
              <w:rPr>
                <w:rFonts w:ascii="宋体" w:hAnsi="宋体" w:cs="宋体"/>
                <w:kern w:val="0"/>
              </w:rPr>
              <w:t xml:space="preserve">  </w:t>
            </w:r>
            <w:r w:rsidRPr="000662F8">
              <w:rPr>
                <w:rFonts w:ascii="宋体" w:hAnsi="宋体" w:cs="宋体" w:hint="eastAsia"/>
                <w:kern w:val="0"/>
              </w:rPr>
              <w:t>外汇局按照真实性审核原则，可要求企业补充提供其他有效凭证、商业单据或相关证明材料。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外汇局遵循属地管理和分级授权原则，对</w:t>
            </w:r>
            <w:r w:rsidRPr="000662F8">
              <w:rPr>
                <w:rFonts w:ascii="宋体" w:hAnsi="宋体" w:cs="宋体"/>
                <w:kern w:val="0"/>
              </w:rPr>
              <w:t>C</w:t>
            </w:r>
            <w:r w:rsidRPr="000662F8">
              <w:rPr>
                <w:rFonts w:ascii="宋体" w:hAnsi="宋体" w:cs="宋体" w:hint="eastAsia"/>
                <w:kern w:val="0"/>
              </w:rPr>
              <w:t>类企业全部贸易外汇收入业务实行事前逐笔登记管理。</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的收入要素与提交材料之间是否具有一致性；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交易是否合</w:t>
            </w:r>
            <w:proofErr w:type="gramStart"/>
            <w:r w:rsidRPr="000662F8">
              <w:rPr>
                <w:rFonts w:ascii="宋体" w:hAnsi="宋体" w:cs="宋体" w:hint="eastAsia"/>
                <w:kern w:val="0"/>
              </w:rPr>
              <w:t>规</w:t>
            </w:r>
            <w:proofErr w:type="gramEnd"/>
            <w:r w:rsidRPr="000662F8">
              <w:rPr>
                <w:rFonts w:ascii="宋体" w:hAnsi="宋体" w:cs="宋体" w:hint="eastAsia"/>
                <w:kern w:val="0"/>
              </w:rPr>
              <w:t>：</w:t>
            </w:r>
            <w:r w:rsidRPr="000662F8">
              <w:rPr>
                <w:rFonts w:ascii="宋体" w:hAnsi="宋体" w:cs="宋体"/>
                <w:kern w:val="0"/>
              </w:rPr>
              <w:t>C</w:t>
            </w:r>
            <w:r w:rsidRPr="000662F8">
              <w:rPr>
                <w:rFonts w:ascii="宋体" w:hAnsi="宋体" w:cs="宋体" w:hint="eastAsia"/>
                <w:kern w:val="0"/>
              </w:rPr>
              <w:t>类企业不得签订包含</w:t>
            </w:r>
            <w:r w:rsidRPr="000662F8">
              <w:rPr>
                <w:rFonts w:ascii="宋体" w:hAnsi="宋体" w:cs="宋体"/>
                <w:kern w:val="0"/>
              </w:rPr>
              <w:t>90</w:t>
            </w:r>
            <w:r w:rsidRPr="000662F8">
              <w:rPr>
                <w:rFonts w:ascii="宋体" w:hAnsi="宋体" w:cs="宋体" w:hint="eastAsia"/>
                <w:kern w:val="0"/>
              </w:rPr>
              <w:t>天以上（不含）收汇条款的出口合同，不得办理转口贸易外汇收入；</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进口项下退汇的境外付款人应当为原收款人、境内收款人应当为原付款人。</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w:t>
            </w:r>
            <w:r w:rsidRPr="000662F8">
              <w:rPr>
                <w:rFonts w:ascii="宋体" w:hAnsi="宋体" w:cs="宋体"/>
                <w:kern w:val="0"/>
              </w:rPr>
              <w:t>C</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贸易外汇资金从待核查账户结汇、划出以及出口贸易融资放款，业务类别均为“收汇”；</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指定一种结算方式；</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指定一家金融机构；</w:t>
            </w:r>
          </w:p>
          <w:p w:rsidR="00C21A93" w:rsidRPr="000662F8" w:rsidRDefault="00C21A93" w:rsidP="004F2773">
            <w:pPr>
              <w:widowControl/>
              <w:jc w:val="left"/>
              <w:rPr>
                <w:rFonts w:ascii="宋体" w:cs="宋体"/>
                <w:kern w:val="0"/>
              </w:rPr>
            </w:pPr>
            <w:r w:rsidRPr="000662F8">
              <w:rPr>
                <w:rFonts w:ascii="宋体" w:hAnsi="宋体" w:cs="宋体"/>
                <w:kern w:val="0"/>
              </w:rPr>
              <w:t>(5)</w:t>
            </w:r>
            <w:r w:rsidRPr="000662F8">
              <w:rPr>
                <w:rFonts w:ascii="宋体" w:hAnsi="宋体" w:cs="宋体" w:hint="eastAsia"/>
                <w:kern w:val="0"/>
              </w:rPr>
              <w:t>在“外汇局登记情况”栏中注明“待核查账户结汇、划出”或“出口贸易融资放款”字样。</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对于代理出口业务，代理方为</w:t>
            </w:r>
            <w:r w:rsidRPr="000662F8">
              <w:rPr>
                <w:rFonts w:ascii="宋体" w:hAnsi="宋体" w:cs="宋体"/>
                <w:kern w:val="0"/>
              </w:rPr>
              <w:t>C</w:t>
            </w:r>
            <w:r w:rsidRPr="000662F8">
              <w:rPr>
                <w:rFonts w:ascii="宋体" w:hAnsi="宋体" w:cs="宋体" w:hint="eastAsia"/>
                <w:kern w:val="0"/>
              </w:rPr>
              <w:t>类企业的，应当按规定办理贸易外汇收入登记。</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一份《登记表》只能在一家金融机构使用，可分次使用，可签注多笔收汇信息。</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金融机构应当根据企业提交的《登记表》，在监测系统银行端查询并核对相应《登记表》电子信息；在《登记表》有效期内，按照《登记表》注明的业务类别、结算方式和“外汇局登记情况”，在登记金额范围内为企业办理相关业务，并通过监测系统银行</w:t>
            </w:r>
            <w:proofErr w:type="gramStart"/>
            <w:r w:rsidRPr="000662F8">
              <w:rPr>
                <w:rFonts w:ascii="宋体" w:hAnsi="宋体" w:cs="宋体" w:hint="eastAsia"/>
                <w:kern w:val="0"/>
              </w:rPr>
              <w:t>端签</w:t>
            </w:r>
            <w:proofErr w:type="gramEnd"/>
            <w:r w:rsidRPr="000662F8">
              <w:rPr>
                <w:rFonts w:ascii="宋体" w:hAnsi="宋体" w:cs="宋体" w:hint="eastAsia"/>
                <w:kern w:val="0"/>
              </w:rPr>
              <w:t>注《登记表》使用情况。对于业务类别为“收汇”的《登记表》，属于贸易融资业务的，在金融机构放款时按对应的境外回款总额签注收款金额，待企业从境外实际收回货款时补签注申报单号；对于贸易融资以外的其他贸易收款，在资金从待核查账户结汇或划出时同步完成申报单号和金额的签注。</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外汇局留存企业书面申请原件及相关证明材料复印件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204"/>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kern w:val="0"/>
              </w:rPr>
              <w:t>B</w:t>
            </w:r>
            <w:r w:rsidRPr="000662F8">
              <w:rPr>
                <w:rFonts w:ascii="宋体" w:hAnsi="宋体" w:cs="宋体" w:hint="eastAsia"/>
                <w:kern w:val="0"/>
              </w:rPr>
              <w:t>类企业超可收/付汇额度</w:t>
            </w:r>
            <w:r w:rsidRPr="000662F8">
              <w:rPr>
                <w:rFonts w:ascii="宋体" w:hAnsi="宋体" w:cs="宋体" w:hint="eastAsia"/>
                <w:kern w:val="0"/>
              </w:rPr>
              <w:lastRenderedPageBreak/>
              <w:t>的贸易外汇收支登记</w:t>
            </w:r>
          </w:p>
        </w:tc>
        <w:tc>
          <w:tcPr>
            <w:tcW w:w="471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lastRenderedPageBreak/>
              <w:t>1</w:t>
            </w:r>
            <w:r w:rsidRPr="000662F8">
              <w:rPr>
                <w:rFonts w:ascii="宋体" w:hAnsi="宋体" w:cs="宋体"/>
                <w:kern w:val="0"/>
              </w:rPr>
              <w:t>.</w:t>
            </w:r>
            <w:r w:rsidRPr="000662F8">
              <w:rPr>
                <w:rFonts w:ascii="宋体" w:hAnsi="宋体" w:cs="宋体" w:hint="eastAsia"/>
                <w:kern w:val="0"/>
              </w:rPr>
              <w:t>由于下列原因造成可收/付汇额度不足的，企业可经外汇局登记后办理相应贸易外汇收支业务：</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无货物退运的退汇；</w:t>
            </w:r>
          </w:p>
          <w:p w:rsidR="00C21A93" w:rsidRPr="000662F8" w:rsidRDefault="00C21A93" w:rsidP="004F2773">
            <w:pPr>
              <w:widowControl/>
              <w:rPr>
                <w:rFonts w:ascii="宋体" w:hAnsi="宋体" w:cs="宋体"/>
                <w:kern w:val="0"/>
              </w:rPr>
            </w:pPr>
            <w:r w:rsidRPr="000662F8">
              <w:rPr>
                <w:rFonts w:ascii="宋体" w:hAnsi="宋体" w:cs="宋体"/>
                <w:kern w:val="0"/>
              </w:rPr>
              <w:lastRenderedPageBreak/>
              <w:t>(</w:t>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错汇款退汇；</w:t>
            </w:r>
          </w:p>
          <w:p w:rsidR="00C21A93" w:rsidRPr="000662F8" w:rsidRDefault="00C21A93" w:rsidP="004F2773">
            <w:pPr>
              <w:widowControl/>
              <w:rPr>
                <w:rFonts w:ascii="宋体" w:hAns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海关审价；</w:t>
            </w:r>
          </w:p>
          <w:p w:rsidR="00C21A93" w:rsidRPr="000662F8" w:rsidRDefault="00C21A93" w:rsidP="004F2773">
            <w:pPr>
              <w:widowControl/>
              <w:rPr>
                <w:rFonts w:ascii="宋体" w:hAnsi="宋体" w:cs="宋体"/>
                <w:kern w:val="0"/>
              </w:rPr>
            </w:pPr>
            <w:r w:rsidRPr="000662F8">
              <w:rPr>
                <w:rFonts w:ascii="宋体" w:hAnsi="宋体" w:cs="宋体"/>
                <w:kern w:val="0"/>
              </w:rPr>
              <w:t>(</w:t>
            </w: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大宗散装商品</w:t>
            </w:r>
            <w:proofErr w:type="gramStart"/>
            <w:r w:rsidRPr="000662F8">
              <w:rPr>
                <w:rFonts w:ascii="宋体" w:hAnsi="宋体" w:cs="宋体" w:hint="eastAsia"/>
                <w:kern w:val="0"/>
              </w:rPr>
              <w:t>溢</w:t>
            </w:r>
            <w:proofErr w:type="gramEnd"/>
            <w:r w:rsidRPr="000662F8">
              <w:rPr>
                <w:rFonts w:ascii="宋体" w:hAnsi="宋体" w:cs="宋体" w:hint="eastAsia"/>
                <w:kern w:val="0"/>
              </w:rPr>
              <w:t>短装；</w:t>
            </w:r>
          </w:p>
          <w:p w:rsidR="00C21A93" w:rsidRPr="000662F8" w:rsidRDefault="00C21A93" w:rsidP="004F2773">
            <w:pPr>
              <w:widowControl/>
              <w:jc w:val="left"/>
              <w:rPr>
                <w:rFonts w:ascii="宋体" w:hAnsi="宋体" w:cs="宋体"/>
                <w:kern w:val="0"/>
              </w:rPr>
            </w:pPr>
            <w:r w:rsidRPr="000662F8">
              <w:rPr>
                <w:rFonts w:ascii="宋体" w:hAnsi="宋体" w:cs="宋体"/>
                <w:kern w:val="0"/>
              </w:rPr>
              <w:t>(</w:t>
            </w:r>
            <w:r w:rsidRPr="000662F8">
              <w:rPr>
                <w:rFonts w:ascii="宋体" w:hAnsi="宋体" w:cs="宋体" w:hint="eastAsia"/>
                <w:kern w:val="0"/>
              </w:rPr>
              <w:t>5</w:t>
            </w:r>
            <w:r w:rsidRPr="000662F8">
              <w:rPr>
                <w:rFonts w:ascii="宋体" w:hAnsi="宋体" w:cs="宋体"/>
                <w:kern w:val="0"/>
              </w:rPr>
              <w:t>)</w:t>
            </w:r>
            <w:r w:rsidRPr="000662F8">
              <w:rPr>
                <w:rFonts w:ascii="宋体" w:hAnsi="宋体" w:cs="宋体" w:hint="eastAsia"/>
                <w:kern w:val="0"/>
              </w:rPr>
              <w:t>市场行情变动；</w:t>
            </w:r>
            <w:r w:rsidRPr="000662F8">
              <w:rPr>
                <w:rFonts w:ascii="宋体" w:hAnsi="宋体" w:cs="宋体"/>
                <w:kern w:val="0"/>
              </w:rPr>
              <w:br/>
              <w:t>(</w:t>
            </w:r>
            <w:r w:rsidRPr="000662F8">
              <w:rPr>
                <w:rFonts w:ascii="宋体" w:hAnsi="宋体" w:cs="宋体" w:hint="eastAsia"/>
                <w:kern w:val="0"/>
              </w:rPr>
              <w:t>6</w:t>
            </w:r>
            <w:r w:rsidRPr="000662F8">
              <w:rPr>
                <w:rFonts w:ascii="宋体" w:hAnsi="宋体" w:cs="宋体"/>
                <w:kern w:val="0"/>
              </w:rPr>
              <w:t>)</w:t>
            </w:r>
            <w:r w:rsidRPr="000662F8">
              <w:rPr>
                <w:rFonts w:ascii="宋体" w:hAnsi="宋体" w:cs="宋体" w:hint="eastAsia"/>
                <w:kern w:val="0"/>
              </w:rPr>
              <w:t>外汇局认定的其他情况。</w:t>
            </w:r>
          </w:p>
          <w:p w:rsidR="00C21A93" w:rsidRPr="000662F8" w:rsidRDefault="00C21A93" w:rsidP="004F2773">
            <w:pPr>
              <w:widowControl/>
              <w:rPr>
                <w:rFonts w:ascii="宋体" w:hAnsi="宋体" w:cs="宋体"/>
                <w:kern w:val="0"/>
              </w:rPr>
            </w:pPr>
            <w:r w:rsidRPr="000662F8">
              <w:rPr>
                <w:rFonts w:ascii="宋体" w:hAnsi="宋体" w:cs="宋体"/>
                <w:kern w:val="0"/>
              </w:rPr>
              <w:t>2.</w:t>
            </w:r>
            <w:r w:rsidRPr="000662F8">
              <w:rPr>
                <w:rFonts w:ascii="宋体" w:hAnsi="宋体" w:cs="宋体" w:hint="eastAsia"/>
                <w:kern w:val="0"/>
              </w:rPr>
              <w:t>企业可收/付汇额度不足的，在办理付汇、开证、待核查账户资金结汇或划出手续或向金融机构申请出口贸易融资款项前，应当持本规程</w:t>
            </w:r>
            <w:r w:rsidRPr="000662F8">
              <w:rPr>
                <w:rFonts w:ascii="宋体" w:hAnsi="宋体" w:cs="宋体"/>
                <w:kern w:val="0"/>
              </w:rPr>
              <w:t>C</w:t>
            </w:r>
            <w:r w:rsidRPr="000662F8">
              <w:rPr>
                <w:rFonts w:ascii="宋体" w:hAnsi="宋体" w:cs="宋体" w:hint="eastAsia"/>
                <w:kern w:val="0"/>
              </w:rPr>
              <w:t>类企业贸易外汇收支登记规定的相关材料以及额度不足证明材料，到所在地外汇局办理登记手续。</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外汇局遵循属地管理和分级授权原则，对</w:t>
            </w:r>
            <w:r w:rsidRPr="000662F8">
              <w:rPr>
                <w:rFonts w:ascii="宋体" w:hAnsi="宋体" w:cs="宋体"/>
                <w:kern w:val="0"/>
              </w:rPr>
              <w:t>B</w:t>
            </w:r>
            <w:r w:rsidRPr="000662F8">
              <w:rPr>
                <w:rFonts w:ascii="宋体" w:hAnsi="宋体" w:cs="宋体" w:hint="eastAsia"/>
                <w:kern w:val="0"/>
              </w:rPr>
              <w:t>类企业超可收/付汇额度的全部贸易外汇收支业务实行事前逐笔登记管理。</w:t>
            </w:r>
            <w:r w:rsidRPr="000662F8">
              <w:rPr>
                <w:rFonts w:ascii="宋体" w:cs="宋体"/>
                <w:kern w:val="0"/>
              </w:rPr>
              <w:br/>
            </w:r>
            <w:r w:rsidRPr="000662F8">
              <w:rPr>
                <w:rFonts w:ascii="宋体" w:hAnsi="宋体" w:cs="宋体"/>
                <w:kern w:val="0"/>
              </w:rPr>
              <w:lastRenderedPageBreak/>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的收支要素与提交材料之间是否具有一致性。对于合同中付款条款规定需对外支付货款的，可以办理支出登记；对于合同规定以付款以外其他形式抵偿进口货物的，不得办理支出登记；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交易是否合</w:t>
            </w:r>
            <w:proofErr w:type="gramStart"/>
            <w:r w:rsidRPr="000662F8">
              <w:rPr>
                <w:rFonts w:ascii="宋体" w:hAnsi="宋体" w:cs="宋体" w:hint="eastAsia"/>
                <w:kern w:val="0"/>
              </w:rPr>
              <w:t>规</w:t>
            </w:r>
            <w:proofErr w:type="gramEnd"/>
            <w:r w:rsidRPr="000662F8">
              <w:rPr>
                <w:rFonts w:ascii="宋体" w:hAnsi="宋体" w:cs="宋体" w:hint="eastAsia"/>
                <w:kern w:val="0"/>
              </w:rPr>
              <w:t>：</w:t>
            </w:r>
            <w:r w:rsidRPr="000662F8">
              <w:rPr>
                <w:rFonts w:ascii="宋体" w:hAnsi="宋体" w:cs="宋体"/>
                <w:kern w:val="0"/>
              </w:rPr>
              <w:t>B</w:t>
            </w:r>
            <w:r w:rsidRPr="000662F8">
              <w:rPr>
                <w:rFonts w:ascii="宋体" w:hAnsi="宋体" w:cs="宋体" w:hint="eastAsia"/>
                <w:kern w:val="0"/>
              </w:rPr>
              <w:t>类企业不得办理</w:t>
            </w:r>
            <w:r w:rsidRPr="000662F8">
              <w:rPr>
                <w:rFonts w:ascii="宋体" w:hAnsi="宋体" w:cs="宋体"/>
                <w:kern w:val="0"/>
              </w:rPr>
              <w:t>90</w:t>
            </w:r>
            <w:r w:rsidRPr="000662F8">
              <w:rPr>
                <w:rFonts w:ascii="宋体" w:hAnsi="宋体" w:cs="宋体" w:hint="eastAsia"/>
                <w:kern w:val="0"/>
              </w:rPr>
              <w:t>天以上（不含）的延期付款业务、不得签订包含</w:t>
            </w:r>
            <w:r w:rsidRPr="000662F8">
              <w:rPr>
                <w:rFonts w:ascii="宋体" w:hAnsi="宋体" w:cs="宋体"/>
                <w:kern w:val="0"/>
              </w:rPr>
              <w:t>90</w:t>
            </w:r>
            <w:r w:rsidRPr="000662F8">
              <w:rPr>
                <w:rFonts w:ascii="宋体" w:hAnsi="宋体" w:cs="宋体" w:hint="eastAsia"/>
                <w:kern w:val="0"/>
              </w:rPr>
              <w:t>天以上（不含）收汇条款的出口合同。在分类监管有效期内指标情况好转且没有发生违规行为的，自列入B类之日起6个月后，经登记可办理上述业务</w:t>
            </w:r>
            <w:r>
              <w:rPr>
                <w:rFonts w:ascii="宋体" w:hAnsi="宋体" w:cs="宋体" w:hint="eastAsia"/>
                <w:kern w:val="0"/>
              </w:rPr>
              <w:t>；</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进口项下退汇的境外付款人应当为原收款人、境内收款人应当为原付款人；出口项下退汇的境内付款人应当为原收款人、境外收款人应当为原付款人。</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w:t>
            </w:r>
            <w:r w:rsidRPr="000662F8">
              <w:rPr>
                <w:rFonts w:ascii="宋体" w:hAnsi="宋体" w:cs="宋体"/>
                <w:kern w:val="0"/>
              </w:rPr>
              <w:t>B</w:t>
            </w:r>
            <w:r w:rsidRPr="000662F8">
              <w:rPr>
                <w:rFonts w:ascii="宋体" w:hAnsi="宋体" w:cs="宋体" w:hint="eastAsia"/>
                <w:kern w:val="0"/>
              </w:rPr>
              <w:t>类企业超额度”；</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贸易外汇资金从待核查账户结汇、划出以及出口贸易融资放款，业务类别均为“收汇”；付汇或开证的业务类别为“付汇”；</w:t>
            </w:r>
            <w:r w:rsidRPr="000662F8">
              <w:rPr>
                <w:rFonts w:ascii="宋体" w:hAnsi="宋体" w:cs="宋体"/>
                <w:kern w:val="0"/>
              </w:rPr>
              <w:br/>
              <w:t>(3)</w:t>
            </w:r>
            <w:r w:rsidRPr="000662F8">
              <w:rPr>
                <w:rFonts w:ascii="宋体" w:hAnsi="宋体" w:cs="宋体" w:hint="eastAsia"/>
                <w:kern w:val="0"/>
              </w:rPr>
              <w:t>指定一种结算方式；</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指定一家金融机构；</w:t>
            </w:r>
          </w:p>
          <w:p w:rsidR="00C21A93" w:rsidRPr="000662F8" w:rsidRDefault="00C21A93" w:rsidP="004F2773">
            <w:pPr>
              <w:widowControl/>
              <w:jc w:val="left"/>
              <w:rPr>
                <w:rFonts w:ascii="宋体" w:cs="宋体"/>
                <w:kern w:val="0"/>
              </w:rPr>
            </w:pPr>
            <w:r w:rsidRPr="000662F8">
              <w:rPr>
                <w:rFonts w:ascii="宋体" w:hAnsi="宋体" w:cs="宋体"/>
                <w:kern w:val="0"/>
              </w:rPr>
              <w:t>(5)</w:t>
            </w:r>
            <w:r w:rsidRPr="000662F8">
              <w:rPr>
                <w:rFonts w:ascii="宋体" w:hAnsi="宋体" w:cs="宋体" w:hint="eastAsia"/>
                <w:kern w:val="0"/>
              </w:rPr>
              <w:t xml:space="preserve"> 在“外汇局登记情况”栏注明“不需电子数据核查”字样；对于收入业务，相应注明“待核查账户结汇、划出”或“出口贸易融资放款”字样。</w:t>
            </w:r>
          </w:p>
          <w:p w:rsidR="00C21A93" w:rsidRPr="000662F8" w:rsidRDefault="00C21A93" w:rsidP="004F2773">
            <w:pPr>
              <w:widowControl/>
              <w:jc w:val="left"/>
              <w:rPr>
                <w:rFonts w:ascii="宋体" w:hAnsi="宋体" w:cs="宋体"/>
                <w:kern w:val="0"/>
              </w:rPr>
            </w:pPr>
            <w:r w:rsidRPr="000662F8">
              <w:rPr>
                <w:rFonts w:ascii="宋体" w:hAnsi="宋体" w:cs="宋体"/>
                <w:kern w:val="0"/>
              </w:rPr>
              <w:t>4.</w:t>
            </w:r>
            <w:r w:rsidRPr="000662F8">
              <w:rPr>
                <w:rFonts w:ascii="宋体" w:hAnsi="宋体" w:cs="宋体" w:hint="eastAsia"/>
                <w:kern w:val="0"/>
              </w:rPr>
              <w:t>对于代理业务，代理方为</w:t>
            </w:r>
            <w:r w:rsidRPr="000662F8">
              <w:rPr>
                <w:rFonts w:ascii="宋体" w:hAnsi="宋体" w:cs="宋体"/>
                <w:kern w:val="0"/>
              </w:rPr>
              <w:t>B</w:t>
            </w:r>
            <w:r w:rsidRPr="000662F8">
              <w:rPr>
                <w:rFonts w:ascii="宋体" w:hAnsi="宋体" w:cs="宋体" w:hint="eastAsia"/>
                <w:kern w:val="0"/>
              </w:rPr>
              <w:t>类企业且可收/付汇额度不足的，应当按规定办理贸易外汇收支登记。</w:t>
            </w:r>
          </w:p>
          <w:p w:rsidR="00C21A93" w:rsidRPr="000662F8" w:rsidRDefault="00C21A93" w:rsidP="004F2773">
            <w:pPr>
              <w:widowControl/>
              <w:jc w:val="left"/>
              <w:rPr>
                <w:rFonts w:ascii="宋体" w:cs="宋体"/>
                <w:kern w:val="0"/>
              </w:rPr>
            </w:pP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lastRenderedPageBreak/>
              <w:t>2.</w:t>
            </w:r>
            <w:r w:rsidRPr="000662F8">
              <w:rPr>
                <w:rFonts w:ascii="宋体" w:hAnsi="宋体" w:cs="宋体" w:hint="eastAsia"/>
                <w:kern w:val="0"/>
              </w:rPr>
              <w:t>一份《登记表》只能在一家金融机构使用。金融机构《登记表》审核与签注要求同“</w:t>
            </w:r>
            <w:r w:rsidRPr="000662F8">
              <w:rPr>
                <w:rFonts w:ascii="宋体" w:hAnsi="宋体" w:cs="宋体"/>
                <w:kern w:val="0"/>
              </w:rPr>
              <w:t>C</w:t>
            </w:r>
            <w:r w:rsidRPr="000662F8">
              <w:rPr>
                <w:rFonts w:ascii="宋体" w:hAnsi="宋体" w:cs="宋体" w:hint="eastAsia"/>
                <w:kern w:val="0"/>
              </w:rPr>
              <w:t>类企业贸易外汇收入登记”或“</w:t>
            </w:r>
            <w:r w:rsidRPr="000662F8">
              <w:rPr>
                <w:rFonts w:ascii="宋体" w:hAnsi="宋体" w:cs="宋体"/>
                <w:kern w:val="0"/>
              </w:rPr>
              <w:t>C</w:t>
            </w:r>
            <w:r w:rsidRPr="000662F8">
              <w:rPr>
                <w:rFonts w:ascii="宋体" w:hAnsi="宋体" w:cs="宋体" w:hint="eastAsia"/>
                <w:kern w:val="0"/>
              </w:rPr>
              <w:t>类企业贸易外汇支出登记”。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外汇局留存企业书面申请原件及相关证明材料复印件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7"/>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spacing w:after="240"/>
              <w:jc w:val="center"/>
              <w:rPr>
                <w:rFonts w:ascii="宋体" w:cs="宋体"/>
                <w:kern w:val="0"/>
              </w:rPr>
            </w:pPr>
            <w:r w:rsidRPr="000662F8">
              <w:rPr>
                <w:rFonts w:ascii="宋体" w:hAnsi="宋体" w:cs="宋体" w:hint="eastAsia"/>
                <w:kern w:val="0"/>
              </w:rPr>
              <w:lastRenderedPageBreak/>
              <w:t>B类企业超比例或超期限转口贸易收支登记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w:t>
            </w:r>
            <w:r w:rsidRPr="000662F8">
              <w:rPr>
                <w:rFonts w:ascii="宋体" w:hAnsi="宋体" w:cs="宋体"/>
                <w:kern w:val="0"/>
              </w:rPr>
              <w:t>.</w:t>
            </w:r>
            <w:r w:rsidRPr="000662F8">
              <w:rPr>
                <w:rFonts w:ascii="宋体" w:hAnsi="宋体" w:cs="宋体" w:hint="eastAsia"/>
                <w:kern w:val="0"/>
              </w:rPr>
              <w:t>B类企业同一合同项下转口贸易收入超过相应支出金额</w:t>
            </w:r>
            <w:r w:rsidRPr="000662F8">
              <w:rPr>
                <w:rFonts w:ascii="宋体" w:hAnsi="宋体" w:cs="宋体"/>
                <w:kern w:val="0"/>
              </w:rPr>
              <w:t>20%</w:t>
            </w:r>
            <w:r w:rsidRPr="000662F8">
              <w:rPr>
                <w:rFonts w:ascii="宋体" w:hAnsi="宋体" w:cs="宋体" w:hint="eastAsia"/>
                <w:kern w:val="0"/>
              </w:rPr>
              <w:t>（不含）的，支出和从待核查账户结汇或划出前，企业应当持书面申请（说明需登记的事项和具体内容）和下列相关证明材料原件及加盖企业公章的复印件到所在地外汇局办理登记手续：</w:t>
            </w:r>
          </w:p>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收入和支出申报单（收入登记时提供）；</w:t>
            </w:r>
          </w:p>
          <w:p w:rsidR="00C21A93" w:rsidRPr="000662F8" w:rsidRDefault="00C21A93" w:rsidP="004F2773">
            <w:pPr>
              <w:widowControl/>
              <w:jc w:val="left"/>
              <w:rPr>
                <w:rFonts w:ascii="宋体" w:hAnsi="宋体" w:cs="宋体"/>
                <w:kern w:val="0"/>
              </w:rPr>
            </w:pPr>
            <w:r w:rsidRPr="000662F8">
              <w:rPr>
                <w:rFonts w:ascii="宋体" w:hAnsi="宋体" w:cs="宋体"/>
                <w:kern w:val="0"/>
              </w:rPr>
              <w:t>(</w:t>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买卖合同；</w:t>
            </w:r>
            <w:r w:rsidRPr="000662F8">
              <w:rPr>
                <w:rFonts w:ascii="宋体" w:hAnsi="宋体" w:cs="宋体"/>
                <w:kern w:val="0"/>
              </w:rPr>
              <w:t xml:space="preserve"> </w:t>
            </w:r>
            <w:r w:rsidRPr="000662F8">
              <w:rPr>
                <w:rFonts w:ascii="宋体" w:hAnsi="宋体" w:cs="宋体"/>
                <w:kern w:val="0"/>
              </w:rPr>
              <w:br/>
              <w:t>(</w:t>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提单、仓单或</w:t>
            </w:r>
            <w:proofErr w:type="gramStart"/>
            <w:r w:rsidRPr="000662F8">
              <w:rPr>
                <w:rFonts w:ascii="宋体" w:hAnsi="宋体" w:cs="宋体" w:hint="eastAsia"/>
                <w:kern w:val="0"/>
              </w:rPr>
              <w:t>其他货权凭证</w:t>
            </w:r>
            <w:proofErr w:type="gramEnd"/>
            <w:r w:rsidRPr="000662F8">
              <w:rPr>
                <w:rFonts w:ascii="宋体" w:hAnsi="宋体" w:cs="宋体" w:hint="eastAsia"/>
                <w:kern w:val="0"/>
              </w:rPr>
              <w:t>；</w:t>
            </w:r>
          </w:p>
          <w:p w:rsidR="00C21A93" w:rsidRPr="000662F8" w:rsidRDefault="00C21A93" w:rsidP="004F2773">
            <w:pPr>
              <w:widowControl/>
              <w:jc w:val="left"/>
              <w:rPr>
                <w:rFonts w:ascii="宋体" w:hAnsi="宋体" w:cs="宋体"/>
                <w:kern w:val="0"/>
              </w:rPr>
            </w:pPr>
            <w:r w:rsidRPr="000662F8">
              <w:rPr>
                <w:rFonts w:ascii="宋体" w:hAnsi="宋体" w:cs="宋体"/>
                <w:kern w:val="0"/>
              </w:rPr>
              <w:t>(</w:t>
            </w: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其他相关证明材料。</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分类监管有效期内指标情况好转且没有发生违规行为的B类企业，自列入B类之日起6个月后，经登记可以办理同一合同项下收支日期间隔超过90天（不含）的转口贸易外汇收支业务。企业应当持书面申请（说明需登记的事项和具体内容）和“管理内容1”所列相关证明材料原件及加盖企</w:t>
            </w:r>
            <w:r w:rsidRPr="000662F8">
              <w:rPr>
                <w:rFonts w:ascii="宋体" w:hAnsi="宋体" w:cs="宋体" w:hint="eastAsia"/>
                <w:kern w:val="0"/>
              </w:rPr>
              <w:lastRenderedPageBreak/>
              <w:t>业公章的复印件到所在地外汇局办理登记手续。</w:t>
            </w:r>
          </w:p>
          <w:p w:rsidR="00C21A93" w:rsidRPr="000662F8" w:rsidRDefault="00C21A93" w:rsidP="004F2773">
            <w:pPr>
              <w:widowControl/>
              <w:jc w:val="left"/>
              <w:rPr>
                <w:rFonts w:ascii="宋体" w:cs="宋体"/>
                <w:dstrike/>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hint="eastAsia"/>
                <w:kern w:val="0"/>
              </w:rPr>
              <w:t>4</w:t>
            </w:r>
            <w:r w:rsidRPr="000662F8">
              <w:rPr>
                <w:rFonts w:ascii="宋体" w:hAnsi="宋体" w:cs="宋体"/>
                <w:kern w:val="0"/>
              </w:rPr>
              <w:t>.</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外汇局遵循属地管理和分级授权原则，对同一合同项下转口贸易收入超过相应支出金额</w:t>
            </w:r>
            <w:r w:rsidRPr="000662F8">
              <w:rPr>
                <w:rFonts w:ascii="宋体" w:hAnsi="宋体" w:cs="宋体"/>
                <w:kern w:val="0"/>
              </w:rPr>
              <w:t>20%</w:t>
            </w:r>
            <w:r w:rsidRPr="000662F8">
              <w:rPr>
                <w:rFonts w:ascii="宋体" w:hAnsi="宋体" w:cs="宋体" w:hint="eastAsia"/>
                <w:kern w:val="0"/>
              </w:rPr>
              <w:t>（不含）的业务实行事前逐笔登记管理。</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hAnsi="宋体" w:cs="宋体"/>
                <w:kern w:val="0"/>
              </w:rPr>
              <w:br/>
              <w:t>(1)</w:t>
            </w:r>
            <w:r w:rsidRPr="000662F8">
              <w:rPr>
                <w:rFonts w:ascii="宋体" w:hAnsi="宋体" w:cs="宋体" w:hint="eastAsia"/>
                <w:kern w:val="0"/>
              </w:rPr>
              <w:t>提交材料是否完整、真实；</w:t>
            </w:r>
            <w:r w:rsidRPr="000662F8">
              <w:rPr>
                <w:rFonts w:ascii="宋体" w:hAnsi="宋体" w:cs="宋体"/>
                <w:kern w:val="0"/>
              </w:rPr>
              <w:b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的收入或支出要素与提交材料之间是否具有一致性；</w:t>
            </w:r>
            <w:r w:rsidRPr="000662F8">
              <w:rPr>
                <w:rFonts w:ascii="宋体" w:hAnsi="宋体" w:cs="宋体"/>
                <w:kern w:val="0"/>
              </w:rPr>
              <w:br/>
              <w:t>(3)</w:t>
            </w:r>
            <w:r w:rsidRPr="000662F8">
              <w:rPr>
                <w:rFonts w:ascii="宋体" w:hAnsi="宋体" w:cs="宋体" w:hint="eastAsia"/>
                <w:kern w:val="0"/>
              </w:rPr>
              <w:t>交易是否合</w:t>
            </w:r>
            <w:proofErr w:type="gramStart"/>
            <w:r w:rsidRPr="000662F8">
              <w:rPr>
                <w:rFonts w:ascii="宋体" w:hAnsi="宋体" w:cs="宋体" w:hint="eastAsia"/>
                <w:kern w:val="0"/>
              </w:rPr>
              <w:t>规</w:t>
            </w:r>
            <w:proofErr w:type="gramEnd"/>
            <w:r w:rsidRPr="000662F8">
              <w:rPr>
                <w:rFonts w:ascii="宋体" w:hAnsi="宋体" w:cs="宋体" w:hint="eastAsia"/>
                <w:kern w:val="0"/>
              </w:rPr>
              <w:t>：</w:t>
            </w:r>
            <w:r w:rsidRPr="000662F8" w:rsidDel="002B52CE">
              <w:rPr>
                <w:rFonts w:ascii="宋体" w:hAnsi="宋体" w:cs="宋体" w:hint="eastAsia"/>
                <w:kern w:val="0"/>
              </w:rPr>
              <w:t xml:space="preserve"> </w:t>
            </w:r>
            <w:r w:rsidRPr="000662F8">
              <w:rPr>
                <w:rFonts w:ascii="宋体" w:hAnsi="宋体" w:cs="宋体" w:hint="eastAsia"/>
                <w:kern w:val="0"/>
              </w:rPr>
              <w:t>B类企业不得办理同一合同项下收支日期间隔超过90天（不含）的转口贸易外汇收支业务。</w:t>
            </w:r>
            <w:r w:rsidRPr="000662F8">
              <w:rPr>
                <w:rFonts w:ascii="宋体" w:hAnsi="宋体" w:cs="宋体"/>
                <w:kern w:val="0"/>
              </w:rPr>
              <w:b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hAnsi="宋体" w:cs="宋体"/>
                <w:kern w:val="0"/>
              </w:rPr>
              <w:br/>
              <w:t>(1)</w:t>
            </w:r>
            <w:r w:rsidRPr="000662F8">
              <w:rPr>
                <w:rFonts w:ascii="宋体" w:hAnsi="宋体" w:cs="宋体" w:hint="eastAsia"/>
                <w:kern w:val="0"/>
              </w:rPr>
              <w:t>登记类别为“其他”；</w:t>
            </w:r>
            <w:r w:rsidRPr="000662F8">
              <w:rPr>
                <w:rFonts w:ascii="宋体" w:hAnsi="宋体" w:cs="宋体"/>
                <w:kern w:val="0"/>
              </w:rPr>
              <w:br/>
              <w:t>(2)</w:t>
            </w:r>
            <w:r w:rsidRPr="000662F8">
              <w:rPr>
                <w:rFonts w:ascii="宋体" w:hAnsi="宋体" w:cs="宋体" w:hint="eastAsia"/>
                <w:kern w:val="0"/>
              </w:rPr>
              <w:t>业务类别为“其他”；</w:t>
            </w:r>
            <w:r w:rsidRPr="000662F8">
              <w:rPr>
                <w:rFonts w:ascii="宋体" w:hAnsi="宋体" w:cs="宋体"/>
                <w:kern w:val="0"/>
              </w:rPr>
              <w:t xml:space="preserve"> </w:t>
            </w:r>
            <w:r w:rsidRPr="000662F8">
              <w:rPr>
                <w:rFonts w:ascii="宋体" w:hAnsi="宋体" w:cs="宋体"/>
                <w:kern w:val="0"/>
              </w:rPr>
              <w:br/>
              <w:t>(3)</w:t>
            </w:r>
            <w:r w:rsidRPr="000662F8">
              <w:rPr>
                <w:rFonts w:ascii="宋体" w:hAnsi="宋体" w:cs="宋体" w:hint="eastAsia"/>
                <w:kern w:val="0"/>
              </w:rPr>
              <w:t>指定一种结算方式；</w:t>
            </w:r>
            <w:r w:rsidRPr="000662F8">
              <w:rPr>
                <w:rFonts w:ascii="宋体" w:hAnsi="宋体" w:cs="宋体"/>
                <w:kern w:val="0"/>
              </w:rPr>
              <w:br/>
              <w:t>(4)</w:t>
            </w:r>
            <w:r w:rsidRPr="000662F8">
              <w:rPr>
                <w:rFonts w:ascii="宋体" w:hAnsi="宋体" w:cs="宋体" w:hint="eastAsia"/>
                <w:kern w:val="0"/>
              </w:rPr>
              <w:t>指定一家金融机构；</w:t>
            </w:r>
          </w:p>
          <w:p w:rsidR="00C21A93" w:rsidRPr="000662F8" w:rsidRDefault="00C21A93" w:rsidP="004F2773">
            <w:pPr>
              <w:widowControl/>
              <w:jc w:val="left"/>
              <w:rPr>
                <w:rFonts w:ascii="宋体" w:cs="宋体"/>
                <w:kern w:val="0"/>
              </w:rPr>
            </w:pPr>
            <w:r w:rsidRPr="000662F8">
              <w:rPr>
                <w:rFonts w:ascii="宋体" w:hAnsi="宋体" w:cs="宋体"/>
                <w:kern w:val="0"/>
              </w:rPr>
              <w:lastRenderedPageBreak/>
              <w:t>(5)</w:t>
            </w:r>
            <w:r w:rsidRPr="000662F8">
              <w:rPr>
                <w:rFonts w:ascii="宋体" w:hAnsi="宋体" w:cs="宋体" w:hint="eastAsia"/>
                <w:kern w:val="0"/>
              </w:rPr>
              <w:t>在“外汇局登记情况”栏注明“B类企业转口贸易超比例收入”或“B类企业转口贸易超期限收支”字样，同时注明“不需电子数据核查”字样。</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一份《登记表》只能在一家金融机构使用。金融机构《登记表》审核与签注要求同“</w:t>
            </w:r>
            <w:r w:rsidRPr="000662F8">
              <w:rPr>
                <w:rFonts w:ascii="宋体" w:hAnsi="宋体" w:cs="宋体"/>
                <w:kern w:val="0"/>
              </w:rPr>
              <w:t>C</w:t>
            </w:r>
            <w:r w:rsidRPr="000662F8">
              <w:rPr>
                <w:rFonts w:ascii="宋体" w:hAnsi="宋体" w:cs="宋体" w:hint="eastAsia"/>
                <w:kern w:val="0"/>
              </w:rPr>
              <w:t>类企业贸易外汇收入登记” 或“</w:t>
            </w:r>
            <w:r w:rsidRPr="000662F8">
              <w:rPr>
                <w:rFonts w:ascii="宋体" w:hAnsi="宋体" w:cs="宋体"/>
                <w:kern w:val="0"/>
              </w:rPr>
              <w:t>C</w:t>
            </w:r>
            <w:r w:rsidRPr="000662F8">
              <w:rPr>
                <w:rFonts w:ascii="宋体" w:hAnsi="宋体" w:cs="宋体" w:hint="eastAsia"/>
                <w:kern w:val="0"/>
              </w:rPr>
              <w:t>类企业贸易外汇支出登记”。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外汇局留存企业书面申请原件及相关证明材料复印件</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6"/>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kern w:val="0"/>
              </w:rPr>
              <w:lastRenderedPageBreak/>
              <w:t>B</w:t>
            </w:r>
            <w:r w:rsidRPr="000662F8">
              <w:rPr>
                <w:rFonts w:ascii="宋体" w:hAnsi="宋体" w:cs="宋体" w:hint="eastAsia"/>
                <w:kern w:val="0"/>
              </w:rPr>
              <w:t>类企业</w:t>
            </w:r>
            <w:r w:rsidRPr="000662F8">
              <w:rPr>
                <w:rFonts w:ascii="宋体" w:hAnsi="宋体"/>
              </w:rPr>
              <w:t>90</w:t>
            </w:r>
            <w:r w:rsidRPr="000662F8">
              <w:rPr>
                <w:rFonts w:ascii="宋体" w:hAnsi="宋体" w:hint="eastAsia"/>
              </w:rPr>
              <w:t>天以上延期付款</w:t>
            </w:r>
            <w:r w:rsidRPr="000662F8">
              <w:rPr>
                <w:rFonts w:ascii="宋体" w:hAnsi="宋体" w:cs="宋体" w:hint="eastAsia"/>
                <w:kern w:val="0"/>
              </w:rPr>
              <w:t>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企业办理</w:t>
            </w:r>
            <w:r w:rsidRPr="000662F8">
              <w:rPr>
                <w:rFonts w:ascii="宋体" w:hAnsi="宋体"/>
              </w:rPr>
              <w:t>90</w:t>
            </w:r>
            <w:r w:rsidRPr="000662F8">
              <w:rPr>
                <w:rFonts w:ascii="宋体" w:hAnsi="宋体" w:hint="eastAsia"/>
              </w:rPr>
              <w:t>天以上（不含）的延期付款</w:t>
            </w:r>
            <w:r w:rsidRPr="000662F8">
              <w:rPr>
                <w:rFonts w:ascii="宋体" w:hAnsi="宋体" w:cs="宋体" w:hint="eastAsia"/>
                <w:kern w:val="0"/>
              </w:rPr>
              <w:t>前，应当持书面申请（说明需登记的事项和具体内容）和下列相关证明材料原件及加盖企业公章的复印件到所在地外汇局办理登记手续：</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进口合同；</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进口货物报关单；</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hint="eastAsia"/>
                <w:kern w:val="0"/>
              </w:rPr>
              <w:t>其他相关证明材料。</w:t>
            </w:r>
            <w:r w:rsidRPr="000662F8">
              <w:rPr>
                <w:rFonts w:ascii="宋体" w:hAnsi="宋体" w:cs="宋体"/>
                <w:kern w:val="0"/>
              </w:rPr>
              <w:br/>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tabs>
                <w:tab w:val="left" w:pos="1701"/>
              </w:tabs>
              <w:outlineLvl w:val="2"/>
              <w:rPr>
                <w:rFonts w:ascii="宋体" w:cs="宋体"/>
                <w:kern w:val="0"/>
              </w:rPr>
            </w:pPr>
            <w:r w:rsidRPr="000662F8">
              <w:rPr>
                <w:rFonts w:ascii="宋体" w:hAnsi="宋体" w:cs="宋体"/>
                <w:kern w:val="0"/>
              </w:rPr>
              <w:t>1</w:t>
            </w:r>
            <w:r w:rsidRPr="000662F8">
              <w:rPr>
                <w:rFonts w:ascii="宋体" w:hAnsi="宋体" w:cs="宋体" w:hint="eastAsia"/>
                <w:kern w:val="0"/>
              </w:rPr>
              <w:t>．在分类监管有效期内指标情况好转且没有发生违规行为的</w:t>
            </w:r>
            <w:r w:rsidRPr="000662F8">
              <w:rPr>
                <w:rFonts w:ascii="宋体" w:hAnsi="宋体" w:cs="宋体"/>
                <w:kern w:val="0"/>
              </w:rPr>
              <w:t>B</w:t>
            </w:r>
            <w:r w:rsidRPr="000662F8">
              <w:rPr>
                <w:rFonts w:ascii="宋体" w:hAnsi="宋体" w:cs="宋体" w:hint="eastAsia"/>
                <w:kern w:val="0"/>
              </w:rPr>
              <w:t>类企业，自列入</w:t>
            </w:r>
            <w:r w:rsidRPr="000662F8">
              <w:rPr>
                <w:rFonts w:ascii="宋体" w:hAnsi="宋体" w:cs="宋体"/>
                <w:kern w:val="0"/>
              </w:rPr>
              <w:t>B</w:t>
            </w:r>
            <w:r w:rsidRPr="000662F8">
              <w:rPr>
                <w:rFonts w:ascii="宋体" w:hAnsi="宋体" w:cs="宋体" w:hint="eastAsia"/>
                <w:kern w:val="0"/>
              </w:rPr>
              <w:t>类之日起</w:t>
            </w:r>
            <w:r w:rsidRPr="000662F8">
              <w:rPr>
                <w:rFonts w:ascii="宋体" w:hAnsi="宋体" w:cs="宋体"/>
                <w:kern w:val="0"/>
              </w:rPr>
              <w:t>6</w:t>
            </w:r>
            <w:r w:rsidRPr="000662F8">
              <w:rPr>
                <w:rFonts w:ascii="宋体" w:hAnsi="宋体" w:cs="宋体" w:hint="eastAsia"/>
                <w:kern w:val="0"/>
              </w:rPr>
              <w:t>个月后，可经外汇局事前逐笔登记后办理此项业务，登记管理遵循属地管理和分级授权原则。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的付汇要素与提交材料之间是否具有一致性。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登记类别为“其他”；</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业务类别为“其他”；</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指定一种结算方式；</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指定一家金融机构；</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在“外汇局登记情况”栏注明“</w:t>
            </w:r>
            <w:r w:rsidRPr="000662F8">
              <w:rPr>
                <w:rFonts w:ascii="宋体" w:hAnsi="宋体" w:cs="宋体"/>
                <w:kern w:val="0"/>
              </w:rPr>
              <w:t>B</w:t>
            </w:r>
            <w:r w:rsidRPr="000662F8">
              <w:rPr>
                <w:rFonts w:ascii="宋体" w:hAnsi="宋体" w:cs="宋体" w:hint="eastAsia"/>
                <w:kern w:val="0"/>
              </w:rPr>
              <w:t>类企业</w:t>
            </w:r>
            <w:r w:rsidRPr="000662F8">
              <w:rPr>
                <w:rFonts w:ascii="宋体" w:hAnsi="宋体"/>
              </w:rPr>
              <w:t>90</w:t>
            </w:r>
            <w:r w:rsidRPr="000662F8">
              <w:rPr>
                <w:rFonts w:ascii="宋体" w:hAnsi="宋体" w:hint="eastAsia"/>
              </w:rPr>
              <w:t>天以上延期付款</w:t>
            </w:r>
            <w:r w:rsidRPr="000662F8">
              <w:rPr>
                <w:rFonts w:ascii="宋体" w:hAnsi="宋体" w:cs="宋体" w:hint="eastAsia"/>
                <w:kern w:val="0"/>
              </w:rPr>
              <w:t>”和“需电子数据核查”字样。</w:t>
            </w:r>
            <w:r w:rsidRPr="000662F8">
              <w:rPr>
                <w:rFonts w:ascii="宋体" w:cs="宋体"/>
                <w:kern w:val="0"/>
              </w:rPr>
              <w:t xml:space="preserve"> </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一份《登记表》只能在一家金融机构使用。金融机构《登记表》审核与签注要求同“</w:t>
            </w:r>
            <w:r w:rsidRPr="000662F8">
              <w:rPr>
                <w:rFonts w:ascii="宋体" w:hAnsi="宋体" w:cs="宋体"/>
                <w:kern w:val="0"/>
              </w:rPr>
              <w:t>C</w:t>
            </w:r>
            <w:r w:rsidRPr="000662F8">
              <w:rPr>
                <w:rFonts w:ascii="宋体" w:hAnsi="宋体" w:cs="宋体" w:hint="eastAsia"/>
                <w:kern w:val="0"/>
              </w:rPr>
              <w:t>类企业贸易外汇支出登记”。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6"/>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kern w:val="0"/>
              </w:rPr>
              <w:t>B</w:t>
            </w:r>
            <w:r w:rsidRPr="000662F8">
              <w:rPr>
                <w:rFonts w:ascii="宋体" w:hAnsi="宋体" w:cs="宋体" w:hint="eastAsia"/>
                <w:kern w:val="0"/>
              </w:rPr>
              <w:t>类企业</w:t>
            </w:r>
            <w:r w:rsidRPr="000662F8">
              <w:rPr>
                <w:rFonts w:ascii="宋体" w:hAnsi="宋体"/>
              </w:rPr>
              <w:t>90</w:t>
            </w:r>
            <w:r w:rsidRPr="000662F8">
              <w:rPr>
                <w:rFonts w:ascii="宋体" w:hAnsi="宋体" w:hint="eastAsia"/>
              </w:rPr>
              <w:t>天以上延期收款</w:t>
            </w:r>
            <w:r w:rsidRPr="000662F8">
              <w:rPr>
                <w:rFonts w:ascii="宋体" w:hAnsi="宋体" w:cs="宋体" w:hint="eastAsia"/>
                <w:kern w:val="0"/>
              </w:rPr>
              <w:t>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企业办理</w:t>
            </w:r>
            <w:r w:rsidRPr="000662F8">
              <w:rPr>
                <w:rFonts w:ascii="宋体" w:hAnsi="宋体"/>
              </w:rPr>
              <w:t>90</w:t>
            </w:r>
            <w:r w:rsidRPr="000662F8">
              <w:rPr>
                <w:rFonts w:ascii="宋体" w:hAnsi="宋体" w:hint="eastAsia"/>
              </w:rPr>
              <w:t>天以上（不含）的延期收款</w:t>
            </w:r>
            <w:r w:rsidRPr="000662F8">
              <w:rPr>
                <w:rFonts w:ascii="宋体" w:hAnsi="宋体" w:cs="宋体" w:hint="eastAsia"/>
                <w:kern w:val="0"/>
              </w:rPr>
              <w:t>前，应当持书面申请（说明需登记的事项和具体内容）和下列相关证明材料原件及加盖企业公章的复印件到所在地外汇局办理登记手续：</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出口合同；</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)出口货物报关单；</w:t>
            </w:r>
            <w:r w:rsidRPr="000662F8">
              <w:rPr>
                <w:rFonts w:ascii="宋体" w:hAnsi="宋体" w:cs="宋体"/>
                <w:kern w:val="0"/>
              </w:rPr>
              <w:t xml:space="preserve"> </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hint="eastAsia"/>
                <w:kern w:val="0"/>
              </w:rPr>
              <w:t>其他相关证明材料。</w:t>
            </w:r>
            <w:r w:rsidRPr="000662F8">
              <w:rPr>
                <w:rFonts w:ascii="宋体" w:hAnsi="宋体" w:cs="宋体"/>
                <w:kern w:val="0"/>
              </w:rPr>
              <w:br/>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tabs>
                <w:tab w:val="left" w:pos="1701"/>
              </w:tabs>
              <w:outlineLvl w:val="2"/>
              <w:rPr>
                <w:rFonts w:ascii="宋体" w:cs="宋体"/>
                <w:kern w:val="0"/>
              </w:rPr>
            </w:pPr>
            <w:r w:rsidRPr="000662F8">
              <w:rPr>
                <w:rFonts w:ascii="宋体" w:hAnsi="宋体" w:cs="宋体"/>
                <w:kern w:val="0"/>
              </w:rPr>
              <w:t>1</w:t>
            </w:r>
            <w:r w:rsidRPr="000662F8">
              <w:rPr>
                <w:rFonts w:ascii="宋体" w:hAnsi="宋体" w:cs="宋体" w:hint="eastAsia"/>
                <w:kern w:val="0"/>
              </w:rPr>
              <w:t>．在分类监管有效期内指标情况好转且没有发生违规行为的</w:t>
            </w:r>
            <w:r w:rsidRPr="000662F8">
              <w:rPr>
                <w:rFonts w:ascii="宋体" w:hAnsi="宋体" w:cs="宋体"/>
                <w:kern w:val="0"/>
              </w:rPr>
              <w:t>B</w:t>
            </w:r>
            <w:r w:rsidRPr="000662F8">
              <w:rPr>
                <w:rFonts w:ascii="宋体" w:hAnsi="宋体" w:cs="宋体" w:hint="eastAsia"/>
                <w:kern w:val="0"/>
              </w:rPr>
              <w:t>类企业，自列入</w:t>
            </w:r>
            <w:r w:rsidRPr="000662F8">
              <w:rPr>
                <w:rFonts w:ascii="宋体" w:hAnsi="宋体" w:cs="宋体"/>
                <w:kern w:val="0"/>
              </w:rPr>
              <w:t>B</w:t>
            </w:r>
            <w:r w:rsidRPr="000662F8">
              <w:rPr>
                <w:rFonts w:ascii="宋体" w:hAnsi="宋体" w:cs="宋体" w:hint="eastAsia"/>
                <w:kern w:val="0"/>
              </w:rPr>
              <w:t>类之日起</w:t>
            </w:r>
            <w:r w:rsidRPr="000662F8">
              <w:rPr>
                <w:rFonts w:ascii="宋体" w:hAnsi="宋体" w:cs="宋体"/>
                <w:kern w:val="0"/>
              </w:rPr>
              <w:t>6</w:t>
            </w:r>
            <w:r w:rsidRPr="000662F8">
              <w:rPr>
                <w:rFonts w:ascii="宋体" w:hAnsi="宋体" w:cs="宋体" w:hint="eastAsia"/>
                <w:kern w:val="0"/>
              </w:rPr>
              <w:t>个月后，可经外汇局事前逐笔登记后办理此项业务，登记管理遵循属地管理和分级授权原则。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的收汇要素与提交材料之间是否具有一致性。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登记类别为“其他”；</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业务类别为“其他”；</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指定一种结算方式；</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指定一家金融机构；</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在“外汇局登记情况”栏注明“</w:t>
            </w:r>
            <w:r w:rsidRPr="000662F8">
              <w:rPr>
                <w:rFonts w:ascii="宋体" w:hAnsi="宋体" w:cs="宋体"/>
                <w:kern w:val="0"/>
              </w:rPr>
              <w:t>B</w:t>
            </w:r>
            <w:r w:rsidRPr="000662F8">
              <w:rPr>
                <w:rFonts w:ascii="宋体" w:hAnsi="宋体" w:cs="宋体" w:hint="eastAsia"/>
                <w:kern w:val="0"/>
              </w:rPr>
              <w:t>类企业</w:t>
            </w:r>
            <w:r w:rsidRPr="000662F8">
              <w:rPr>
                <w:rFonts w:ascii="宋体" w:hAnsi="宋体"/>
              </w:rPr>
              <w:t>90</w:t>
            </w:r>
            <w:r w:rsidRPr="000662F8">
              <w:rPr>
                <w:rFonts w:ascii="宋体" w:hAnsi="宋体" w:hint="eastAsia"/>
              </w:rPr>
              <w:t>天以上延期收款</w:t>
            </w:r>
            <w:r w:rsidRPr="000662F8">
              <w:rPr>
                <w:rFonts w:ascii="宋体" w:hAnsi="宋体" w:cs="宋体" w:hint="eastAsia"/>
                <w:kern w:val="0"/>
              </w:rPr>
              <w:t>” 和“需电子数据核查”字样。</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一份《登记表》只能在一家金融机构使用。金融机构《登记表》审核与签注要求同 “</w:t>
            </w:r>
            <w:r w:rsidRPr="000662F8">
              <w:rPr>
                <w:rFonts w:ascii="宋体" w:hAnsi="宋体" w:cs="宋体"/>
                <w:kern w:val="0"/>
              </w:rPr>
              <w:t>C</w:t>
            </w:r>
            <w:r w:rsidRPr="000662F8">
              <w:rPr>
                <w:rFonts w:ascii="宋体" w:hAnsi="宋体" w:cs="宋体" w:hint="eastAsia"/>
                <w:kern w:val="0"/>
              </w:rPr>
              <w:t>类企业贸易外汇收入登记”。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346"/>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spacing w:after="240"/>
              <w:jc w:val="center"/>
              <w:rPr>
                <w:rFonts w:ascii="宋体" w:cs="宋体"/>
                <w:kern w:val="0"/>
              </w:rPr>
            </w:pPr>
            <w:r w:rsidRPr="000662F8">
              <w:rPr>
                <w:rFonts w:ascii="宋体" w:hAnsi="宋体" w:cs="宋体" w:hint="eastAsia"/>
                <w:kern w:val="0"/>
              </w:rPr>
              <w:t>超期限或无法原路退汇登记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对于超期限或无法按照《细则》第十六条规定办理的退汇业务，企业除按本规程</w:t>
            </w:r>
            <w:r w:rsidRPr="000662F8">
              <w:rPr>
                <w:rFonts w:ascii="宋体" w:hAnsi="宋体" w:cs="宋体"/>
                <w:kern w:val="0"/>
              </w:rPr>
              <w:t>C</w:t>
            </w:r>
            <w:r w:rsidRPr="000662F8">
              <w:rPr>
                <w:rFonts w:ascii="宋体" w:hAnsi="宋体" w:cs="宋体" w:hint="eastAsia"/>
                <w:kern w:val="0"/>
              </w:rPr>
              <w:t>类企业贸易外汇收支登记有关退汇规定提交材料外，还应当在书面申请中说明造成超期限或无法原路退汇的原因，并提供有关证明材料。</w:t>
            </w:r>
            <w:r w:rsidRPr="000662F8">
              <w:rPr>
                <w:rFonts w:ascii="宋体" w:cs="宋体"/>
                <w:kern w:val="0"/>
              </w:rPr>
              <w:br/>
            </w:r>
            <w:r w:rsidRPr="000662F8">
              <w:rPr>
                <w:rFonts w:ascii="宋体" w:hAnsi="宋体" w:cs="宋体"/>
                <w:kern w:val="0"/>
              </w:rPr>
              <w:lastRenderedPageBreak/>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外汇局遵循属地管理和分级授权原则，对下列退汇业务实行事前逐笔登记管理：</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退汇日期与原收（付）款日期间隔在</w:t>
            </w:r>
            <w:r w:rsidRPr="000662F8">
              <w:rPr>
                <w:rFonts w:ascii="宋体" w:hAnsi="宋体" w:cs="宋体"/>
                <w:kern w:val="0"/>
              </w:rPr>
              <w:t>180</w:t>
            </w:r>
            <w:r w:rsidRPr="000662F8">
              <w:rPr>
                <w:rFonts w:ascii="宋体" w:hAnsi="宋体" w:cs="宋体" w:hint="eastAsia"/>
                <w:kern w:val="0"/>
              </w:rPr>
              <w:t>天（不含）以上且存在合理原因的；</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特殊情况导致进口项下退汇的境外付款人不为原收</w:t>
            </w:r>
            <w:r w:rsidRPr="000662F8">
              <w:rPr>
                <w:rFonts w:ascii="宋体" w:hAnsi="宋体" w:cs="宋体" w:hint="eastAsia"/>
                <w:kern w:val="0"/>
              </w:rPr>
              <w:lastRenderedPageBreak/>
              <w:t>款人、境内收款人不为原付款人，或出口项下退汇的境内付款人不为原收款人、境外收款人不为原付款人。</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的收汇或付汇要素与提交材料之间是否具有一致性。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登记类别为“其他”；</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业务类别为“收汇”或“付汇”；</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指定一种结算方式；</w:t>
            </w:r>
          </w:p>
          <w:p w:rsidR="00C21A93" w:rsidRPr="000662F8" w:rsidRDefault="00C21A93" w:rsidP="004F2773">
            <w:pPr>
              <w:widowControl/>
              <w:jc w:val="left"/>
              <w:rPr>
                <w:rFonts w:ascii="宋体" w:cs="宋体"/>
                <w:kern w:val="0"/>
              </w:rPr>
            </w:pPr>
            <w:r w:rsidRPr="000662F8">
              <w:rPr>
                <w:rFonts w:ascii="宋体" w:hAnsi="宋体" w:cs="宋体"/>
                <w:kern w:val="0"/>
              </w:rPr>
              <w:t>(4)</w:t>
            </w:r>
            <w:r w:rsidRPr="000662F8">
              <w:rPr>
                <w:rFonts w:ascii="宋体" w:hAnsi="宋体" w:cs="宋体" w:hint="eastAsia"/>
                <w:kern w:val="0"/>
              </w:rPr>
              <w:t>指定一家金融机构；</w:t>
            </w:r>
            <w:r w:rsidRPr="000662F8">
              <w:rPr>
                <w:rFonts w:ascii="宋体" w:cs="宋体"/>
                <w:kern w:val="0"/>
              </w:rPr>
              <w:br/>
            </w:r>
            <w:r w:rsidRPr="000662F8">
              <w:rPr>
                <w:rFonts w:ascii="宋体" w:hAnsi="宋体" w:cs="宋体"/>
                <w:kern w:val="0"/>
              </w:rPr>
              <w:t xml:space="preserve">(5) </w:t>
            </w:r>
            <w:r w:rsidRPr="000662F8">
              <w:rPr>
                <w:rFonts w:ascii="宋体" w:hAnsi="宋体" w:cs="宋体" w:hint="eastAsia"/>
                <w:kern w:val="0"/>
              </w:rPr>
              <w:t>在“外汇局登记情况”栏注明“超期限或无法原路退汇”字样；对于</w:t>
            </w:r>
            <w:r w:rsidRPr="000662F8">
              <w:rPr>
                <w:rFonts w:ascii="宋体" w:hAnsi="宋体" w:cs="宋体"/>
                <w:kern w:val="0"/>
              </w:rPr>
              <w:t>B</w:t>
            </w:r>
            <w:r w:rsidRPr="000662F8">
              <w:rPr>
                <w:rFonts w:ascii="宋体" w:hAnsi="宋体" w:cs="宋体" w:hint="eastAsia"/>
                <w:kern w:val="0"/>
              </w:rPr>
              <w:t>类企业，退汇同时发生货物退运的，应注明“需电子数据核查”字样；</w:t>
            </w:r>
            <w:proofErr w:type="gramStart"/>
            <w:r w:rsidRPr="000662F8">
              <w:rPr>
                <w:rFonts w:ascii="宋体" w:hAnsi="宋体" w:cs="宋体" w:hint="eastAsia"/>
                <w:kern w:val="0"/>
              </w:rPr>
              <w:t>属错汇或</w:t>
            </w:r>
            <w:proofErr w:type="gramEnd"/>
            <w:r w:rsidRPr="000662F8">
              <w:rPr>
                <w:rFonts w:ascii="宋体" w:hAnsi="宋体" w:cs="宋体" w:hint="eastAsia"/>
                <w:kern w:val="0"/>
              </w:rPr>
              <w:t>无货物退运的，应注明“不需电子数据核查”字样。</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lastRenderedPageBreak/>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w:t>
            </w:r>
            <w:r w:rsidRPr="000662F8">
              <w:rPr>
                <w:rFonts w:ascii="宋体" w:hAnsi="宋体" w:cs="宋体" w:hint="eastAsia"/>
                <w:kern w:val="0"/>
              </w:rPr>
              <w:lastRenderedPageBreak/>
              <w:t>记表》审核与签注要求同“</w:t>
            </w:r>
            <w:r w:rsidRPr="000662F8">
              <w:rPr>
                <w:rFonts w:ascii="宋体" w:hAnsi="宋体" w:cs="宋体"/>
                <w:kern w:val="0"/>
              </w:rPr>
              <w:t>C</w:t>
            </w:r>
            <w:r w:rsidRPr="000662F8">
              <w:rPr>
                <w:rFonts w:ascii="宋体" w:hAnsi="宋体" w:cs="宋体" w:hint="eastAsia"/>
                <w:kern w:val="0"/>
              </w:rPr>
              <w:t>类企业贸易外汇支出登记”或“</w:t>
            </w:r>
            <w:r w:rsidRPr="000662F8">
              <w:rPr>
                <w:rFonts w:ascii="宋体" w:hAnsi="宋体" w:cs="宋体"/>
                <w:kern w:val="0"/>
              </w:rPr>
              <w:t>C</w:t>
            </w:r>
            <w:r w:rsidRPr="000662F8">
              <w:rPr>
                <w:rFonts w:ascii="宋体" w:hAnsi="宋体" w:cs="宋体" w:hint="eastAsia"/>
                <w:kern w:val="0"/>
              </w:rPr>
              <w:t>类企业贸易外汇收入登记”。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6"/>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待核查账户资金结汇或划出登记</w:t>
            </w:r>
          </w:p>
        </w:tc>
        <w:tc>
          <w:tcPr>
            <w:tcW w:w="47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待核查账户的资本项目资金从待核查账户划出前，企业应当持书面申请（说明需登记的事项和具体内容以及资本项目外汇账户账号）、收汇凭证和相关证明材料原件及加盖企业公章的复印件到所在地外汇局办理登记手续。</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资本项目资金误入待核查账户的，不得直接结汇。外汇局遵循属地管理和分级授权原则，对误入待核查账户的资本项目资金划转业务实行事前逐笔登记管理。</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(2)</w:t>
            </w:r>
            <w:proofErr w:type="gramStart"/>
            <w:r w:rsidRPr="000662F8">
              <w:rPr>
                <w:rFonts w:ascii="宋体" w:hAnsi="宋体" w:cs="宋体" w:hint="eastAsia"/>
                <w:kern w:val="0"/>
              </w:rPr>
              <w:t>拟登记</w:t>
            </w:r>
            <w:proofErr w:type="gramEnd"/>
            <w:r w:rsidRPr="000662F8">
              <w:rPr>
                <w:rFonts w:ascii="宋体" w:hAnsi="宋体" w:cs="宋体" w:hint="eastAsia"/>
                <w:kern w:val="0"/>
              </w:rPr>
              <w:t>的资金划出要素与提交材料之间是否具有一致性。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登记类别为“其他”；</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业务类别为“其他”；</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指定一种结算方式；</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指定一家金融机构；</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在“外汇局登记情况”栏注明拟划转的资本项目外汇账户账号；对于</w:t>
            </w:r>
            <w:r w:rsidRPr="000662F8">
              <w:rPr>
                <w:rFonts w:ascii="宋体" w:hAnsi="宋体" w:cs="宋体"/>
                <w:kern w:val="0"/>
              </w:rPr>
              <w:t>B</w:t>
            </w:r>
            <w:r w:rsidRPr="000662F8">
              <w:rPr>
                <w:rFonts w:ascii="宋体" w:hAnsi="宋体" w:cs="宋体" w:hint="eastAsia"/>
                <w:kern w:val="0"/>
              </w:rPr>
              <w:t>类企业，还需注明“不需电子数据核查”字样。</w:t>
            </w:r>
          </w:p>
        </w:tc>
        <w:tc>
          <w:tcPr>
            <w:tcW w:w="2977"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一份《登记表》只能在一家金融机构使用。金融机构《登记表》审核与签注要求同“</w:t>
            </w:r>
            <w:r w:rsidRPr="000662F8">
              <w:rPr>
                <w:rFonts w:ascii="宋体" w:hAnsi="宋体" w:cs="宋体"/>
                <w:kern w:val="0"/>
              </w:rPr>
              <w:t>C</w:t>
            </w:r>
            <w:r w:rsidRPr="000662F8">
              <w:rPr>
                <w:rFonts w:ascii="宋体" w:hAnsi="宋体" w:cs="宋体" w:hint="eastAsia"/>
                <w:kern w:val="0"/>
              </w:rPr>
              <w:t>类企业贸易外汇收入登记”。金融机构应按照《登记表》上注明的账号，在登记金额范围内将资金划转入账，不得直接结汇。</w:t>
            </w:r>
            <w:r w:rsidRPr="000662F8">
              <w:rPr>
                <w:rFonts w:ascii="宋体" w:hAnsi="宋体" w:cs="宋体"/>
                <w:kern w:val="0"/>
              </w:rPr>
              <w:br/>
              <w:t>3.</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4340"/>
        </w:trPr>
        <w:tc>
          <w:tcPr>
            <w:tcW w:w="1100"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其他业务登记</w:t>
            </w:r>
          </w:p>
        </w:tc>
        <w:tc>
          <w:tcPr>
            <w:tcW w:w="471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对于外汇局认定其他需要登记的业务，企业应当持书面申请（说明需登记的事项和具体内容）和相关证明材料原件及加盖企业公章的复印件到所在地外汇局办理登记手续。</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外汇局审核企业提交材料无误后，向企业出具加盖“货物贸易外汇业务监管章”的纸质《登记表》，并通过监测系统将《登记表》电子信息发送指定金融机构。</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企业凭《登记表》在登记金额范围内、到指定金融机构办理相关业务。</w:t>
            </w:r>
          </w:p>
        </w:tc>
        <w:tc>
          <w:tcPr>
            <w:tcW w:w="5245"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spacing w:after="240"/>
              <w:jc w:val="left"/>
              <w:rPr>
                <w:rFonts w:ascii="宋体" w:cs="宋体"/>
                <w:kern w:val="0"/>
              </w:rPr>
            </w:pPr>
            <w:r w:rsidRPr="000662F8">
              <w:rPr>
                <w:rFonts w:ascii="宋体" w:hAnsi="宋体" w:cs="宋体"/>
                <w:kern w:val="0"/>
              </w:rPr>
              <w:t>1.</w:t>
            </w:r>
            <w:r w:rsidRPr="000662F8">
              <w:rPr>
                <w:rFonts w:ascii="宋体" w:hAnsi="宋体" w:cs="宋体" w:hint="eastAsia"/>
                <w:kern w:val="0"/>
              </w:rPr>
              <w:t>登记管理遵循属地管理和分级授权原则。</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审核原则：</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登记业务是否具有合理性；</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提交材料是否完整、真实；</w:t>
            </w:r>
            <w:r w:rsidRPr="000662F8">
              <w:rPr>
                <w:rFonts w:ascii="宋体" w:cs="宋体"/>
                <w:kern w:val="0"/>
              </w:rPr>
              <w:br/>
            </w:r>
            <w:r w:rsidRPr="000662F8">
              <w:rPr>
                <w:rFonts w:ascii="宋体" w:hAnsi="宋体" w:cs="宋体"/>
                <w:kern w:val="0"/>
              </w:rPr>
              <w:t>(3)</w:t>
            </w:r>
            <w:proofErr w:type="gramStart"/>
            <w:r w:rsidRPr="000662F8">
              <w:rPr>
                <w:rFonts w:ascii="宋体" w:hAnsi="宋体" w:cs="宋体" w:hint="eastAsia"/>
                <w:kern w:val="0"/>
              </w:rPr>
              <w:t>拟登记</w:t>
            </w:r>
            <w:proofErr w:type="gramEnd"/>
            <w:r w:rsidRPr="000662F8">
              <w:rPr>
                <w:rFonts w:ascii="宋体" w:hAnsi="宋体" w:cs="宋体" w:hint="eastAsia"/>
                <w:kern w:val="0"/>
              </w:rPr>
              <w:t>的收汇或付汇要素与提交材料之间是否具有一致性。</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《登记表》的有效期原则上不超过</w:t>
            </w:r>
            <w:r w:rsidRPr="000662F8">
              <w:rPr>
                <w:rFonts w:ascii="宋体" w:hAnsi="宋体" w:cs="宋体"/>
                <w:kern w:val="0"/>
              </w:rPr>
              <w:t>1</w:t>
            </w:r>
            <w:r w:rsidRPr="000662F8">
              <w:rPr>
                <w:rFonts w:ascii="宋体" w:hAnsi="宋体" w:cs="宋体" w:hint="eastAsia"/>
                <w:kern w:val="0"/>
              </w:rPr>
              <w:t>个月。《登记表》填写要求：</w:t>
            </w:r>
            <w:r w:rsidRPr="000662F8">
              <w:rPr>
                <w:rFonts w:ascii="宋体" w:cs="宋体"/>
                <w:kern w:val="0"/>
              </w:rPr>
              <w:br/>
            </w:r>
            <w:r w:rsidRPr="000662F8">
              <w:rPr>
                <w:rFonts w:ascii="宋体" w:hAnsi="宋体" w:cs="宋体"/>
                <w:kern w:val="0"/>
              </w:rPr>
              <w:t>(1)</w:t>
            </w:r>
            <w:r w:rsidRPr="000662F8">
              <w:rPr>
                <w:rFonts w:ascii="宋体" w:hAnsi="宋体" w:cs="宋体" w:hint="eastAsia"/>
                <w:kern w:val="0"/>
              </w:rPr>
              <w:t>登记类别为“其他”；</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依据登记业务的具体情况，确定业务类别；</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指定一种结算方式；</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指定一家金融机构；</w:t>
            </w:r>
            <w:r w:rsidRPr="000662F8">
              <w:rPr>
                <w:rFonts w:ascii="宋体" w:cs="宋体"/>
                <w:kern w:val="0"/>
              </w:rPr>
              <w:br/>
            </w:r>
            <w:r w:rsidRPr="000662F8">
              <w:rPr>
                <w:rFonts w:ascii="宋体" w:hAnsi="宋体" w:cs="宋体"/>
                <w:kern w:val="0"/>
              </w:rPr>
              <w:t>(5)</w:t>
            </w:r>
            <w:r w:rsidRPr="000662F8">
              <w:rPr>
                <w:rFonts w:ascii="宋体" w:hAnsi="宋体" w:cs="宋体" w:hint="eastAsia"/>
                <w:kern w:val="0"/>
              </w:rPr>
              <w:t>对于</w:t>
            </w:r>
            <w:r w:rsidRPr="000662F8">
              <w:rPr>
                <w:rFonts w:ascii="宋体" w:hAnsi="宋体" w:cs="宋体"/>
                <w:kern w:val="0"/>
              </w:rPr>
              <w:t>B</w:t>
            </w:r>
            <w:r w:rsidRPr="000662F8">
              <w:rPr>
                <w:rFonts w:ascii="宋体" w:hAnsi="宋体" w:cs="宋体" w:hint="eastAsia"/>
                <w:kern w:val="0"/>
              </w:rPr>
              <w:t>类企业，根据实际情况判断是否需要进行电子数据核查，并在“外汇局登记情况”栏注明相应字样。</w:t>
            </w:r>
          </w:p>
        </w:tc>
        <w:tc>
          <w:tcPr>
            <w:tcW w:w="2977"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登记业务</w:t>
            </w:r>
            <w:r>
              <w:rPr>
                <w:rFonts w:ascii="宋体" w:hAnsi="宋体" w:cs="宋体" w:hint="eastAsia"/>
                <w:kern w:val="0"/>
              </w:rPr>
              <w:t>的</w:t>
            </w:r>
            <w:r w:rsidRPr="000662F8">
              <w:rPr>
                <w:rFonts w:ascii="宋体" w:hAnsi="宋体" w:cs="宋体" w:hint="eastAsia"/>
                <w:kern w:val="0"/>
              </w:rPr>
              <w:t>办理程序、办理时限等应当符合行政许可相关规定。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一份《登记表》只能在一家金融机构使用。金融机构《登记表》审核与签注要求同“</w:t>
            </w:r>
            <w:r w:rsidRPr="000662F8">
              <w:rPr>
                <w:rFonts w:ascii="宋体" w:hAnsi="宋体" w:cs="宋体"/>
                <w:kern w:val="0"/>
              </w:rPr>
              <w:t>C</w:t>
            </w:r>
            <w:r w:rsidRPr="000662F8">
              <w:rPr>
                <w:rFonts w:ascii="宋体" w:hAnsi="宋体" w:cs="宋体" w:hint="eastAsia"/>
                <w:kern w:val="0"/>
              </w:rPr>
              <w:t>类企业贸易外汇支出登记”或“</w:t>
            </w:r>
            <w:r w:rsidRPr="000662F8">
              <w:rPr>
                <w:rFonts w:ascii="宋体" w:hAnsi="宋体" w:cs="宋体"/>
                <w:kern w:val="0"/>
              </w:rPr>
              <w:t>C</w:t>
            </w:r>
            <w:r w:rsidRPr="000662F8">
              <w:rPr>
                <w:rFonts w:ascii="宋体" w:hAnsi="宋体" w:cs="宋体" w:hint="eastAsia"/>
                <w:kern w:val="0"/>
              </w:rPr>
              <w:t>类企业贸易外汇收入登记”。</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bl>
    <w:p w:rsidR="00C21A93" w:rsidRPr="000662F8" w:rsidRDefault="00C21A93" w:rsidP="00C21A93">
      <w:pPr>
        <w:widowControl/>
        <w:jc w:val="left"/>
        <w:rPr>
          <w:rFonts w:ascii="楷体_GB2312" w:eastAsia="楷体_GB2312" w:hAnsi="宋体" w:cs="宋体"/>
          <w:b/>
          <w:bCs/>
          <w:kern w:val="0"/>
          <w:sz w:val="28"/>
          <w:szCs w:val="28"/>
        </w:rPr>
      </w:pPr>
    </w:p>
    <w:p w:rsidR="00C21A93" w:rsidRPr="000662F8" w:rsidRDefault="00C21A93" w:rsidP="00C21A93">
      <w:pPr>
        <w:widowControl/>
        <w:jc w:val="left"/>
        <w:rPr>
          <w:rFonts w:ascii="楷体_GB2312" w:eastAsia="楷体_GB2312" w:hAnsi="宋体" w:cs="宋体"/>
          <w:b/>
          <w:bCs/>
          <w:kern w:val="0"/>
          <w:sz w:val="28"/>
          <w:szCs w:val="28"/>
        </w:rPr>
      </w:pPr>
      <w:r w:rsidRPr="000662F8">
        <w:rPr>
          <w:rFonts w:ascii="楷体_GB2312" w:eastAsia="楷体_GB2312" w:hAnsi="宋体" w:cs="宋体"/>
          <w:b/>
          <w:bCs/>
          <w:kern w:val="0"/>
          <w:sz w:val="28"/>
          <w:szCs w:val="28"/>
        </w:rPr>
        <w:br w:type="page"/>
      </w:r>
    </w:p>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lastRenderedPageBreak/>
        <w:t>六、电子数据核查</w:t>
      </w:r>
    </w:p>
    <w:tbl>
      <w:tblPr>
        <w:tblW w:w="14071" w:type="dxa"/>
        <w:tblInd w:w="108" w:type="dxa"/>
        <w:tblLook w:val="0000"/>
      </w:tblPr>
      <w:tblGrid>
        <w:gridCol w:w="1353"/>
        <w:gridCol w:w="6912"/>
        <w:gridCol w:w="2694"/>
        <w:gridCol w:w="3112"/>
      </w:tblGrid>
      <w:tr w:rsidR="00C21A93" w:rsidRPr="000662F8" w:rsidTr="004F2773">
        <w:trPr>
          <w:trHeight w:val="499"/>
        </w:trPr>
        <w:tc>
          <w:tcPr>
            <w:tcW w:w="1353"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6912"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2694"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3112" w:type="dxa"/>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4056"/>
        </w:trPr>
        <w:tc>
          <w:tcPr>
            <w:tcW w:w="1353"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电子数据核查额度调整</w:t>
            </w:r>
          </w:p>
        </w:tc>
        <w:tc>
          <w:tcPr>
            <w:tcW w:w="691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rPr>
                <w:rFonts w:ascii="宋体" w:cs="宋体"/>
                <w:kern w:val="0"/>
              </w:rPr>
            </w:pPr>
            <w:r w:rsidRPr="000662F8">
              <w:rPr>
                <w:rFonts w:ascii="宋体" w:hAnsi="宋体"/>
              </w:rPr>
              <w:t>1.</w:t>
            </w:r>
            <w:r w:rsidRPr="000662F8">
              <w:rPr>
                <w:rFonts w:ascii="宋体" w:hAnsi="宋体" w:hint="eastAsia"/>
              </w:rPr>
              <w:t>对于下列原因造成</w:t>
            </w:r>
            <w:r w:rsidRPr="000662F8">
              <w:rPr>
                <w:rFonts w:ascii="宋体" w:hAnsi="宋体" w:cs="宋体" w:hint="eastAsia"/>
                <w:kern w:val="0"/>
              </w:rPr>
              <w:t>出口可收汇额度或进口可付汇额度与实际业务需要存在较大偏差的，企业可向所在地外汇局申请调增或调减额度：</w:t>
            </w:r>
          </w:p>
          <w:p w:rsidR="00C21A93" w:rsidRPr="000662F8" w:rsidRDefault="00C21A93" w:rsidP="004F2773">
            <w:pPr>
              <w:rPr>
                <w:rFonts w:ascii="宋体" w:cs="宋体"/>
                <w:kern w:val="0"/>
              </w:rPr>
            </w:pPr>
            <w:r w:rsidRPr="000662F8">
              <w:rPr>
                <w:rFonts w:ascii="宋体" w:hAnsi="宋体" w:cs="宋体"/>
                <w:kern w:val="0"/>
              </w:rPr>
              <w:t>(1)</w:t>
            </w:r>
            <w:r w:rsidRPr="000662F8">
              <w:rPr>
                <w:rFonts w:hint="eastAsia"/>
              </w:rPr>
              <w:t>业务规模增长超过预期；</w:t>
            </w:r>
          </w:p>
          <w:p w:rsidR="00C21A93" w:rsidRPr="000662F8" w:rsidRDefault="00C21A93" w:rsidP="004F2773">
            <w:pPr>
              <w:rPr>
                <w:rFonts w:ascii="宋体" w:cs="宋体"/>
                <w:kern w:val="0"/>
              </w:rPr>
            </w:pPr>
            <w:r w:rsidRPr="000662F8">
              <w:rPr>
                <w:rFonts w:ascii="宋体" w:hAnsi="宋体" w:cs="宋体"/>
                <w:kern w:val="0"/>
              </w:rPr>
              <w:t>(2)</w:t>
            </w:r>
            <w:r w:rsidRPr="000662F8">
              <w:rPr>
                <w:rFonts w:ascii="宋体" w:hAnsi="宋体" w:cs="宋体" w:hint="eastAsia"/>
                <w:kern w:val="0"/>
              </w:rPr>
              <w:t>结算方式发生结构性变化；</w:t>
            </w:r>
          </w:p>
          <w:p w:rsidR="00C21A93" w:rsidRPr="000662F8" w:rsidRDefault="00C21A93" w:rsidP="004F2773">
            <w:pPr>
              <w:rPr>
                <w:rFonts w:ascii="宋体"/>
              </w:rPr>
            </w:pPr>
            <w:r w:rsidRPr="000662F8">
              <w:rPr>
                <w:rFonts w:ascii="宋体" w:hAnsi="宋体"/>
              </w:rPr>
              <w:t>(3)</w:t>
            </w:r>
            <w:r w:rsidRPr="000662F8">
              <w:rPr>
                <w:rFonts w:ascii="宋体" w:hAnsi="宋体" w:hint="eastAsia"/>
              </w:rPr>
              <w:t>贸易信贷结构发生重大调整；</w:t>
            </w:r>
          </w:p>
          <w:p w:rsidR="00C21A93" w:rsidRPr="000662F8" w:rsidRDefault="00C21A93" w:rsidP="004F2773">
            <w:pPr>
              <w:rPr>
                <w:rFonts w:ascii="宋体"/>
              </w:rPr>
            </w:pPr>
            <w:r w:rsidRPr="000662F8">
              <w:rPr>
                <w:rFonts w:ascii="宋体" w:hAnsi="宋体"/>
              </w:rPr>
              <w:t>(4)</w:t>
            </w:r>
            <w:r w:rsidRPr="000662F8">
              <w:rPr>
                <w:rFonts w:ascii="宋体" w:hAnsi="宋体" w:hint="eastAsia"/>
              </w:rPr>
              <w:t>贸易融资结构发生重大调整；</w:t>
            </w:r>
          </w:p>
          <w:p w:rsidR="00C21A93" w:rsidRPr="000662F8" w:rsidRDefault="00C21A93" w:rsidP="004F2773">
            <w:pPr>
              <w:rPr>
                <w:rFonts w:ascii="宋体" w:hAnsi="宋体"/>
              </w:rPr>
            </w:pPr>
            <w:r w:rsidRPr="000662F8">
              <w:rPr>
                <w:rFonts w:ascii="宋体" w:hAnsi="宋体"/>
              </w:rPr>
              <w:t>(5)</w:t>
            </w:r>
            <w:r w:rsidRPr="000662F8">
              <w:rPr>
                <w:rFonts w:ascii="宋体" w:hAnsi="宋体" w:hint="eastAsia"/>
              </w:rPr>
              <w:t>贸易收付款模式发生重大调整；</w:t>
            </w:r>
          </w:p>
          <w:p w:rsidR="00C21A93" w:rsidRPr="000662F8" w:rsidRDefault="00C21A93" w:rsidP="004F2773">
            <w:pPr>
              <w:rPr>
                <w:rFonts w:ascii="宋体"/>
              </w:rPr>
            </w:pPr>
            <w:r w:rsidRPr="000662F8">
              <w:rPr>
                <w:rFonts w:ascii="宋体" w:hAnsi="宋体"/>
              </w:rPr>
              <w:t>(6)</w:t>
            </w:r>
            <w:r w:rsidRPr="000662F8">
              <w:rPr>
                <w:rFonts w:ascii="宋体" w:hAnsi="宋体" w:hint="eastAsia"/>
              </w:rPr>
              <w:t>行业类型或主营业务范围发生重大调整；</w:t>
            </w:r>
          </w:p>
          <w:p w:rsidR="00C21A93" w:rsidRPr="000662F8" w:rsidRDefault="00C21A93" w:rsidP="004F2773">
            <w:pPr>
              <w:rPr>
                <w:rFonts w:ascii="宋体"/>
              </w:rPr>
            </w:pPr>
            <w:r w:rsidRPr="000662F8">
              <w:rPr>
                <w:rFonts w:ascii="宋体" w:hAnsi="宋体" w:hint="eastAsia"/>
              </w:rPr>
              <w:t>(7)外汇局认定的其他情况。</w:t>
            </w:r>
          </w:p>
          <w:p w:rsidR="00C21A93" w:rsidRPr="000662F8" w:rsidRDefault="00C21A93" w:rsidP="004F2773">
            <w:pPr>
              <w:rPr>
                <w:rFonts w:ascii="宋体"/>
              </w:rPr>
            </w:pPr>
            <w:r w:rsidRPr="000662F8">
              <w:rPr>
                <w:rFonts w:ascii="宋体" w:hAnsi="宋体"/>
              </w:rPr>
              <w:t>2.</w:t>
            </w:r>
            <w:r w:rsidRPr="000662F8">
              <w:rPr>
                <w:rFonts w:ascii="宋体" w:hAnsi="宋体" w:hint="eastAsia"/>
              </w:rPr>
              <w:t>企业应当持书面申请（说明具体的调整原因、调整金额）和相关证明材料到所在地外汇局办理申请手续。</w:t>
            </w:r>
          </w:p>
          <w:p w:rsidR="00C21A93" w:rsidRPr="000662F8" w:rsidRDefault="00C21A93" w:rsidP="004F2773">
            <w:pPr>
              <w:rPr>
                <w:rFonts w:ascii="宋体" w:cs="宋体"/>
                <w:kern w:val="0"/>
              </w:rPr>
            </w:pPr>
            <w:r w:rsidRPr="000662F8">
              <w:rPr>
                <w:rFonts w:ascii="宋体" w:hAnsi="宋体"/>
              </w:rPr>
              <w:t>3.</w:t>
            </w:r>
            <w:r w:rsidRPr="000662F8">
              <w:rPr>
                <w:rFonts w:ascii="宋体" w:hAnsi="宋体" w:hint="eastAsia"/>
              </w:rPr>
              <w:t>外汇局审核企业提交材料无误后，通过监测系统增加或扣减相应金额的</w:t>
            </w:r>
            <w:r w:rsidRPr="000662F8">
              <w:rPr>
                <w:rFonts w:ascii="宋体" w:hAnsi="宋体" w:cs="宋体" w:hint="eastAsia"/>
                <w:kern w:val="0"/>
              </w:rPr>
              <w:t>出口可收汇额度或进口可付汇额度。</w:t>
            </w:r>
          </w:p>
        </w:tc>
        <w:tc>
          <w:tcPr>
            <w:tcW w:w="2694"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jc w:val="left"/>
              <w:rPr>
                <w:rFonts w:ascii="宋体" w:cs="宋体"/>
                <w:kern w:val="0"/>
              </w:rPr>
            </w:pPr>
            <w:r w:rsidRPr="000662F8">
              <w:rPr>
                <w:rFonts w:ascii="宋体" w:hAnsi="宋体" w:cs="宋体" w:hint="eastAsia"/>
                <w:kern w:val="0"/>
              </w:rPr>
              <w:t>2.外汇局根据</w:t>
            </w:r>
            <w:r w:rsidRPr="000662F8">
              <w:rPr>
                <w:rFonts w:ascii="宋体" w:hAnsi="宋体" w:cs="宋体"/>
                <w:kern w:val="0"/>
              </w:rPr>
              <w:t>B</w:t>
            </w:r>
            <w:r w:rsidRPr="000662F8">
              <w:rPr>
                <w:rFonts w:ascii="宋体" w:hAnsi="宋体" w:cs="宋体" w:hint="eastAsia"/>
                <w:kern w:val="0"/>
              </w:rPr>
              <w:t>类企业业务发展变化特点，结合非现场核查和现场核查情况，确定额度调整金额。</w:t>
            </w:r>
          </w:p>
        </w:tc>
        <w:tc>
          <w:tcPr>
            <w:tcW w:w="3112"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对于已通过</w:t>
            </w:r>
            <w:r w:rsidRPr="000662F8">
              <w:rPr>
                <w:rFonts w:ascii="宋体" w:hAnsi="宋体" w:hint="eastAsia"/>
              </w:rPr>
              <w:t>监测系统增加</w:t>
            </w:r>
            <w:r w:rsidRPr="000662F8">
              <w:rPr>
                <w:rFonts w:ascii="宋体" w:hAnsi="宋体" w:cs="宋体" w:hint="eastAsia"/>
                <w:kern w:val="0"/>
              </w:rPr>
              <w:t>出口可收汇额度或进口可付汇额度的，外汇局不再向企业出具《登记表》。</w:t>
            </w:r>
          </w:p>
          <w:p w:rsidR="00C21A93" w:rsidRPr="000662F8" w:rsidRDefault="00C21A93" w:rsidP="004F2773">
            <w:pPr>
              <w:jc w:val="left"/>
              <w:rPr>
                <w:rFonts w:ascii="宋体" w:cs="宋体"/>
                <w:kern w:val="0"/>
              </w:rPr>
            </w:pPr>
            <w:r w:rsidRPr="000662F8">
              <w:rPr>
                <w:rFonts w:ascii="宋体" w:hAnsi="宋体" w:cs="宋体"/>
                <w:kern w:val="0"/>
              </w:rPr>
              <w:t>2</w:t>
            </w:r>
            <w:r w:rsidRPr="000662F8">
              <w:rPr>
                <w:rFonts w:ascii="宋体" w:cs="宋体"/>
                <w:kern w:val="0"/>
              </w:rPr>
              <w:t>.</w:t>
            </w:r>
            <w:r w:rsidRPr="000662F8">
              <w:rPr>
                <w:rFonts w:ascii="宋体" w:hAnsi="宋体" w:cs="宋体" w:hint="eastAsia"/>
                <w:kern w:val="0"/>
              </w:rPr>
              <w:t>外汇局留存企业书面申请及相关证明材料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3408"/>
        </w:trPr>
        <w:tc>
          <w:tcPr>
            <w:tcW w:w="1353"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进口付汇电子数据核查</w:t>
            </w:r>
          </w:p>
        </w:tc>
        <w:tc>
          <w:tcPr>
            <w:tcW w:w="69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w:t>
            </w:r>
            <w:r w:rsidRPr="000662F8">
              <w:rPr>
                <w:rFonts w:ascii="宋体" w:hAnsi="宋体" w:cs="宋体"/>
                <w:kern w:val="0"/>
              </w:rPr>
              <w:t>B</w:t>
            </w:r>
            <w:r w:rsidRPr="000662F8">
              <w:rPr>
                <w:rFonts w:ascii="宋体" w:hAnsi="宋体" w:cs="宋体" w:hint="eastAsia"/>
                <w:kern w:val="0"/>
              </w:rPr>
              <w:t>类企业，金融机构应当实施电子数据核查并按本规程规定审核相关单证后，方可为其办理付汇或开证手续。</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金融机构应当依据</w:t>
            </w:r>
            <w:r w:rsidRPr="000662F8">
              <w:rPr>
                <w:rFonts w:ascii="宋体" w:hAnsi="宋体" w:cs="宋体"/>
                <w:kern w:val="0"/>
              </w:rPr>
              <w:t>B</w:t>
            </w:r>
            <w:r w:rsidRPr="000662F8">
              <w:rPr>
                <w:rFonts w:ascii="宋体" w:hAnsi="宋体" w:cs="宋体" w:hint="eastAsia"/>
                <w:kern w:val="0"/>
              </w:rPr>
              <w:t>类企业填写的支出申报单，通过监测系统银行端查询企业的进口可付汇余额，并在进口付汇核查界面的“本次核注金额”和“本次核注币种”栏录入企业</w:t>
            </w:r>
            <w:proofErr w:type="gramStart"/>
            <w:r w:rsidRPr="000662F8">
              <w:rPr>
                <w:rFonts w:ascii="宋体" w:hAnsi="宋体" w:cs="宋体" w:hint="eastAsia"/>
                <w:kern w:val="0"/>
              </w:rPr>
              <w:t>实际付汇</w:t>
            </w:r>
            <w:proofErr w:type="gramEnd"/>
            <w:r w:rsidRPr="000662F8">
              <w:rPr>
                <w:rFonts w:ascii="宋体" w:hAnsi="宋体" w:cs="宋体" w:hint="eastAsia"/>
                <w:kern w:val="0"/>
              </w:rPr>
              <w:t>或开证金额与相应币种，供监测系统自动扣减对应进口可付汇额度。</w:t>
            </w:r>
            <w:r w:rsidRPr="000662F8">
              <w:rPr>
                <w:rFonts w:ascii="宋体" w:cs="宋体"/>
                <w:kern w:val="0"/>
              </w:rPr>
              <w:br/>
            </w:r>
            <w:r w:rsidRPr="000662F8">
              <w:rPr>
                <w:rFonts w:ascii="宋体" w:hAnsi="宋体" w:cs="宋体"/>
                <w:kern w:val="0"/>
              </w:rPr>
              <w:t>3.B</w:t>
            </w:r>
            <w:r w:rsidRPr="000662F8">
              <w:rPr>
                <w:rFonts w:ascii="宋体" w:hAnsi="宋体" w:cs="宋体" w:hint="eastAsia"/>
                <w:kern w:val="0"/>
              </w:rPr>
              <w:t>类企业代理进口业务，委托方如需将外汇资金</w:t>
            </w:r>
            <w:proofErr w:type="gramStart"/>
            <w:r w:rsidRPr="000662F8">
              <w:rPr>
                <w:rFonts w:ascii="宋体" w:hAnsi="宋体" w:cs="宋体" w:hint="eastAsia"/>
                <w:kern w:val="0"/>
              </w:rPr>
              <w:t>原币划</w:t>
            </w:r>
            <w:proofErr w:type="gramEnd"/>
            <w:r w:rsidRPr="000662F8">
              <w:rPr>
                <w:rFonts w:ascii="宋体" w:hAnsi="宋体" w:cs="宋体" w:hint="eastAsia"/>
                <w:kern w:val="0"/>
              </w:rPr>
              <w:t>转给代理方，划转时无需实施电子数据核查。代理</w:t>
            </w:r>
            <w:proofErr w:type="gramStart"/>
            <w:r w:rsidRPr="000662F8">
              <w:rPr>
                <w:rFonts w:ascii="宋体" w:hAnsi="宋体" w:cs="宋体" w:hint="eastAsia"/>
                <w:kern w:val="0"/>
              </w:rPr>
              <w:t>方收到</w:t>
            </w:r>
            <w:proofErr w:type="gramEnd"/>
            <w:r w:rsidRPr="000662F8">
              <w:rPr>
                <w:rFonts w:ascii="宋体" w:hAnsi="宋体" w:cs="宋体" w:hint="eastAsia"/>
                <w:kern w:val="0"/>
              </w:rPr>
              <w:t>的相应外汇资金不</w:t>
            </w:r>
            <w:proofErr w:type="gramStart"/>
            <w:r w:rsidRPr="000662F8">
              <w:rPr>
                <w:rFonts w:ascii="宋体" w:hAnsi="宋体" w:cs="宋体" w:hint="eastAsia"/>
                <w:kern w:val="0"/>
              </w:rPr>
              <w:t>进入其待核查</w:t>
            </w:r>
            <w:proofErr w:type="gramEnd"/>
            <w:r w:rsidRPr="000662F8">
              <w:rPr>
                <w:rFonts w:ascii="宋体" w:hAnsi="宋体" w:cs="宋体" w:hint="eastAsia"/>
                <w:kern w:val="0"/>
              </w:rPr>
              <w:t>账户。金融机构为代理方开证或付汇时，应当实施电子数据核查。</w:t>
            </w:r>
          </w:p>
          <w:p w:rsidR="00C21A93" w:rsidRPr="000662F8" w:rsidRDefault="00C21A93" w:rsidP="004F2773">
            <w:pPr>
              <w:widowControl/>
              <w:jc w:val="left"/>
              <w:rPr>
                <w:rFonts w:ascii="宋体" w:cs="宋体"/>
                <w:kern w:val="0"/>
              </w:rPr>
            </w:pPr>
            <w:r w:rsidRPr="000662F8">
              <w:rPr>
                <w:rFonts w:ascii="宋体" w:hAnsi="宋体" w:cs="宋体"/>
                <w:kern w:val="0"/>
              </w:rPr>
              <w:t>4.B</w:t>
            </w:r>
            <w:r w:rsidRPr="000662F8">
              <w:rPr>
                <w:rFonts w:ascii="宋体" w:hAnsi="宋体" w:cs="宋体" w:hint="eastAsia"/>
                <w:kern w:val="0"/>
              </w:rPr>
              <w:t>类企业进口可付汇额度不足的，金融机构应当凭外汇局出具的《登记表》办理付汇或开证手续。</w:t>
            </w:r>
          </w:p>
        </w:tc>
        <w:tc>
          <w:tcPr>
            <w:tcW w:w="2694"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进口付汇电子数据核查的</w:t>
            </w:r>
            <w:proofErr w:type="gramStart"/>
            <w:r w:rsidRPr="000662F8">
              <w:rPr>
                <w:rFonts w:ascii="宋体" w:hAnsi="宋体" w:cs="宋体" w:hint="eastAsia"/>
                <w:kern w:val="0"/>
              </w:rPr>
              <w:t>本次核注金额</w:t>
            </w:r>
            <w:proofErr w:type="gramEnd"/>
            <w:r w:rsidRPr="000662F8">
              <w:rPr>
                <w:rFonts w:ascii="宋体" w:hAnsi="宋体" w:cs="宋体" w:hint="eastAsia"/>
                <w:kern w:val="0"/>
              </w:rPr>
              <w:t>不得大于进口可付汇余额。</w:t>
            </w:r>
          </w:p>
          <w:p w:rsidR="00C21A93" w:rsidRPr="000662F8" w:rsidRDefault="00C21A93" w:rsidP="004F2773">
            <w:pPr>
              <w:widowControl/>
              <w:jc w:val="left"/>
              <w:rPr>
                <w:rFonts w:ascii="宋体" w:cs="宋体"/>
                <w:kern w:val="0"/>
              </w:rPr>
            </w:pPr>
            <w:r w:rsidRPr="00C34817">
              <w:rPr>
                <w:rFonts w:ascii="宋体" w:hAnsi="宋体" w:cs="宋体" w:hint="eastAsia"/>
                <w:kern w:val="0"/>
              </w:rPr>
              <w:t>2</w:t>
            </w:r>
            <w:r w:rsidRPr="00C34817">
              <w:rPr>
                <w:rFonts w:ascii="宋体" w:hAnsi="宋体" w:cs="宋体"/>
                <w:kern w:val="0"/>
              </w:rPr>
              <w:t>.</w:t>
            </w:r>
            <w:r w:rsidRPr="000662F8">
              <w:rPr>
                <w:rFonts w:ascii="宋体" w:hAnsi="宋体" w:cs="宋体"/>
                <w:kern w:val="0"/>
              </w:rPr>
              <w:t>B</w:t>
            </w:r>
            <w:r w:rsidRPr="000662F8">
              <w:rPr>
                <w:rFonts w:ascii="宋体" w:hAnsi="宋体" w:cs="宋体" w:hint="eastAsia"/>
                <w:kern w:val="0"/>
              </w:rPr>
              <w:t>类企业代理进口业务应当由代理方付汇，相应付汇纳入电子数据核查范围。</w:t>
            </w:r>
          </w:p>
        </w:tc>
        <w:tc>
          <w:tcPr>
            <w:tcW w:w="3112" w:type="dxa"/>
            <w:vMerge w:val="restart"/>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strike/>
                <w:kern w:val="0"/>
              </w:rPr>
            </w:pPr>
            <w:r w:rsidRPr="000662F8">
              <w:rPr>
                <w:rFonts w:ascii="宋体" w:hAnsi="宋体" w:cs="宋体"/>
                <w:kern w:val="0"/>
              </w:rPr>
              <w:t>1.</w:t>
            </w:r>
            <w:proofErr w:type="gramStart"/>
            <w:r w:rsidRPr="000662F8">
              <w:rPr>
                <w:rFonts w:ascii="宋体" w:hAnsi="宋体" w:cs="宋体" w:hint="eastAsia"/>
                <w:kern w:val="0"/>
              </w:rPr>
              <w:t>核注发生</w:t>
            </w:r>
            <w:proofErr w:type="gramEnd"/>
            <w:r w:rsidRPr="000662F8">
              <w:rPr>
                <w:rFonts w:ascii="宋体" w:hAnsi="宋体" w:cs="宋体" w:hint="eastAsia"/>
                <w:kern w:val="0"/>
              </w:rPr>
              <w:t>错误的，金融机构可</w:t>
            </w:r>
            <w:proofErr w:type="gramStart"/>
            <w:r w:rsidRPr="000662F8">
              <w:rPr>
                <w:rFonts w:ascii="宋体" w:hAnsi="宋体" w:cs="宋体" w:hint="eastAsia"/>
                <w:kern w:val="0"/>
              </w:rPr>
              <w:t>自核注之</w:t>
            </w:r>
            <w:proofErr w:type="gramEnd"/>
            <w:r w:rsidRPr="000662F8">
              <w:rPr>
                <w:rFonts w:ascii="宋体" w:hAnsi="宋体" w:cs="宋体" w:hint="eastAsia"/>
                <w:kern w:val="0"/>
              </w:rPr>
              <w:t>日起</w:t>
            </w:r>
            <w:r w:rsidRPr="000662F8">
              <w:rPr>
                <w:rFonts w:ascii="宋体" w:hAnsi="宋体" w:cs="宋体"/>
                <w:kern w:val="0"/>
              </w:rPr>
              <w:t>15</w:t>
            </w:r>
            <w:r w:rsidRPr="000662F8">
              <w:rPr>
                <w:rFonts w:ascii="宋体" w:hAnsi="宋体" w:cs="宋体" w:hint="eastAsia"/>
                <w:kern w:val="0"/>
              </w:rPr>
              <w:t>日（含）内通过监测系统银行端进行撤销操作，系统自动记录备查。</w:t>
            </w:r>
            <w:r w:rsidRPr="000662F8">
              <w:rPr>
                <w:rFonts w:ascii="宋体" w:hAnsi="宋体" w:cs="宋体"/>
                <w:kern w:val="0"/>
              </w:rPr>
              <w:t xml:space="preserve">   </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金融机构凭“登记类别”为“</w:t>
            </w:r>
            <w:r w:rsidRPr="000662F8">
              <w:rPr>
                <w:rFonts w:ascii="宋体" w:hAnsi="宋体" w:cs="宋体"/>
                <w:kern w:val="0"/>
              </w:rPr>
              <w:t>B</w:t>
            </w:r>
            <w:r w:rsidRPr="000662F8">
              <w:rPr>
                <w:rFonts w:ascii="宋体" w:hAnsi="宋体" w:cs="宋体" w:hint="eastAsia"/>
                <w:kern w:val="0"/>
              </w:rPr>
              <w:t>类企业超额度”的《登记表》为企业办理付汇、开证或待核查账户资金结汇或划出时，无需实施电子数据核查。</w:t>
            </w:r>
          </w:p>
          <w:p w:rsidR="00C21A93" w:rsidRPr="000662F8" w:rsidRDefault="00C21A93" w:rsidP="004F2773">
            <w:pPr>
              <w:jc w:val="left"/>
              <w:rPr>
                <w:rFonts w:ascii="宋体" w:cs="宋体"/>
                <w:kern w:val="0"/>
              </w:rPr>
            </w:pPr>
            <w:r w:rsidRPr="000662F8">
              <w:rPr>
                <w:rFonts w:ascii="宋体" w:hAnsi="宋体" w:cs="宋体"/>
                <w:kern w:val="0"/>
              </w:rPr>
              <w:t>3.B</w:t>
            </w:r>
            <w:r w:rsidRPr="000662F8">
              <w:rPr>
                <w:rFonts w:ascii="宋体" w:hAnsi="宋体" w:cs="宋体" w:hint="eastAsia"/>
                <w:kern w:val="0"/>
              </w:rPr>
              <w:t>类企业在贸易退汇同时发生货物退运的，金融机构应当在办理相应贸易退汇的付汇或待核查账户结汇或划出手续时，实施电子数据核查；</w:t>
            </w:r>
          </w:p>
          <w:p w:rsidR="00C21A93" w:rsidRPr="000662F8" w:rsidRDefault="00C21A93" w:rsidP="004F2773">
            <w:pPr>
              <w:ind w:firstLineChars="200" w:firstLine="420"/>
              <w:jc w:val="left"/>
              <w:rPr>
                <w:rFonts w:ascii="宋体" w:cs="宋体"/>
                <w:kern w:val="0"/>
              </w:rPr>
            </w:pPr>
            <w:r w:rsidRPr="000662F8">
              <w:rPr>
                <w:rFonts w:ascii="宋体" w:hAnsi="宋体" w:cs="宋体"/>
                <w:kern w:val="0"/>
              </w:rPr>
              <w:t>B</w:t>
            </w:r>
            <w:r w:rsidRPr="000662F8">
              <w:rPr>
                <w:rFonts w:ascii="宋体" w:hAnsi="宋体" w:cs="宋体" w:hint="eastAsia"/>
                <w:kern w:val="0"/>
              </w:rPr>
              <w:t>类企业的</w:t>
            </w:r>
            <w:r w:rsidRPr="000662F8">
              <w:rPr>
                <w:rFonts w:hint="eastAsia"/>
              </w:rPr>
              <w:t>无货物退运</w:t>
            </w:r>
            <w:r w:rsidRPr="000662F8">
              <w:rPr>
                <w:rFonts w:ascii="宋体" w:hAnsi="宋体" w:cs="宋体" w:hint="eastAsia"/>
                <w:kern w:val="0"/>
              </w:rPr>
              <w:t>退汇和错汇款退汇，金融机构应凭外汇局出具的《登记表》办理相关手续。</w:t>
            </w:r>
          </w:p>
        </w:tc>
      </w:tr>
      <w:tr w:rsidR="00C21A93" w:rsidRPr="000662F8" w:rsidTr="004F2773">
        <w:trPr>
          <w:trHeight w:val="3658"/>
        </w:trPr>
        <w:tc>
          <w:tcPr>
            <w:tcW w:w="1353"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出口收汇电子数据核查</w:t>
            </w:r>
          </w:p>
        </w:tc>
        <w:tc>
          <w:tcPr>
            <w:tcW w:w="69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对</w:t>
            </w:r>
            <w:r w:rsidRPr="000662F8">
              <w:rPr>
                <w:rFonts w:ascii="宋体" w:hAnsi="宋体" w:cs="宋体"/>
                <w:kern w:val="0"/>
              </w:rPr>
              <w:t>B</w:t>
            </w:r>
            <w:r w:rsidRPr="000662F8">
              <w:rPr>
                <w:rFonts w:ascii="宋体" w:hAnsi="宋体" w:cs="宋体" w:hint="eastAsia"/>
                <w:kern w:val="0"/>
              </w:rPr>
              <w:t>类企业，金融机构应当实施电子数据核查并按本规程规定审核相关单证后，方可为其办理待核查账户资金结汇或划出手续。</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金融机构应当依据</w:t>
            </w:r>
            <w:r w:rsidRPr="000662F8">
              <w:rPr>
                <w:rFonts w:ascii="宋体" w:hAnsi="宋体" w:cs="宋体"/>
                <w:kern w:val="0"/>
              </w:rPr>
              <w:t>B</w:t>
            </w:r>
            <w:r w:rsidRPr="000662F8">
              <w:rPr>
                <w:rFonts w:ascii="宋体" w:hAnsi="宋体" w:cs="宋体" w:hint="eastAsia"/>
                <w:kern w:val="0"/>
              </w:rPr>
              <w:t>类企业填写的收入申报单，通过监测系统银行端查询企业的出口可收汇余额，并在出口收汇核查界面的“本次核注金额”和“本次核注币种”栏录入企业实际结汇或划出金额与相应币种，供监测系统自动扣减对应的出口可收汇额度。</w:t>
            </w:r>
            <w:r w:rsidRPr="000662F8">
              <w:rPr>
                <w:rFonts w:ascii="宋体" w:cs="宋体"/>
                <w:kern w:val="0"/>
              </w:rPr>
              <w:br/>
            </w:r>
            <w:r w:rsidRPr="000662F8">
              <w:rPr>
                <w:rFonts w:ascii="宋体" w:hAnsi="宋体" w:cs="宋体"/>
                <w:kern w:val="0"/>
              </w:rPr>
              <w:t>3.B</w:t>
            </w:r>
            <w:r w:rsidRPr="000662F8">
              <w:rPr>
                <w:rFonts w:ascii="宋体" w:hAnsi="宋体" w:cs="宋体" w:hint="eastAsia"/>
                <w:kern w:val="0"/>
              </w:rPr>
              <w:t>类企业代理出口收入应当先进</w:t>
            </w:r>
            <w:proofErr w:type="gramStart"/>
            <w:r w:rsidRPr="000662F8">
              <w:rPr>
                <w:rFonts w:ascii="宋体" w:hAnsi="宋体" w:cs="宋体" w:hint="eastAsia"/>
                <w:kern w:val="0"/>
              </w:rPr>
              <w:t>入其待核查</w:t>
            </w:r>
            <w:proofErr w:type="gramEnd"/>
            <w:r w:rsidRPr="000662F8">
              <w:rPr>
                <w:rFonts w:ascii="宋体" w:hAnsi="宋体" w:cs="宋体" w:hint="eastAsia"/>
                <w:kern w:val="0"/>
              </w:rPr>
              <w:t>账户，经电子数据核查后方可结汇或划出。</w:t>
            </w:r>
            <w:proofErr w:type="gramStart"/>
            <w:r w:rsidRPr="000662F8">
              <w:rPr>
                <w:rFonts w:ascii="宋体" w:hAnsi="宋体" w:cs="宋体" w:hint="eastAsia"/>
                <w:kern w:val="0"/>
              </w:rPr>
              <w:t>需原币划</w:t>
            </w:r>
            <w:proofErr w:type="gramEnd"/>
            <w:r w:rsidRPr="000662F8">
              <w:rPr>
                <w:rFonts w:ascii="宋体" w:hAnsi="宋体" w:cs="宋体" w:hint="eastAsia"/>
                <w:kern w:val="0"/>
              </w:rPr>
              <w:t>转给委托方的，应当先划入代理方经常项目外汇账户后再划转给委托方，相应外汇资金无需进入</w:t>
            </w:r>
            <w:proofErr w:type="gramStart"/>
            <w:r w:rsidRPr="000662F8">
              <w:rPr>
                <w:rFonts w:ascii="宋体" w:hAnsi="宋体" w:cs="宋体" w:hint="eastAsia"/>
                <w:kern w:val="0"/>
              </w:rPr>
              <w:t>委托方待核查</w:t>
            </w:r>
            <w:proofErr w:type="gramEnd"/>
            <w:r w:rsidRPr="000662F8">
              <w:rPr>
                <w:rFonts w:ascii="宋体" w:hAnsi="宋体" w:cs="宋体" w:hint="eastAsia"/>
                <w:kern w:val="0"/>
              </w:rPr>
              <w:t>账户。</w:t>
            </w:r>
          </w:p>
          <w:p w:rsidR="00C21A93" w:rsidRPr="000662F8" w:rsidRDefault="00C21A93" w:rsidP="004F2773">
            <w:pPr>
              <w:widowControl/>
              <w:jc w:val="left"/>
              <w:rPr>
                <w:rFonts w:ascii="宋体" w:cs="宋体"/>
                <w:kern w:val="0"/>
              </w:rPr>
            </w:pPr>
            <w:r w:rsidRPr="000662F8">
              <w:rPr>
                <w:rFonts w:ascii="宋体" w:hAnsi="宋体" w:cs="宋体"/>
                <w:kern w:val="0"/>
              </w:rPr>
              <w:t>4.B</w:t>
            </w:r>
            <w:r w:rsidRPr="000662F8">
              <w:rPr>
                <w:rFonts w:ascii="宋体" w:hAnsi="宋体" w:cs="宋体" w:hint="eastAsia"/>
                <w:kern w:val="0"/>
              </w:rPr>
              <w:t>类企业出口可收汇额度不足的，金融机构应当凭外汇局出具的《登记表》办理待核查账户资金的结汇或划出手续。</w:t>
            </w:r>
          </w:p>
        </w:tc>
        <w:tc>
          <w:tcPr>
            <w:tcW w:w="2694"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出口收汇电子数据核查的</w:t>
            </w:r>
            <w:proofErr w:type="gramStart"/>
            <w:r w:rsidRPr="000662F8">
              <w:rPr>
                <w:rFonts w:ascii="宋体" w:hAnsi="宋体" w:cs="宋体" w:hint="eastAsia"/>
                <w:kern w:val="0"/>
              </w:rPr>
              <w:t>本次核注金额</w:t>
            </w:r>
            <w:proofErr w:type="gramEnd"/>
            <w:r w:rsidRPr="000662F8">
              <w:rPr>
                <w:rFonts w:ascii="宋体" w:hAnsi="宋体" w:cs="宋体" w:hint="eastAsia"/>
                <w:kern w:val="0"/>
              </w:rPr>
              <w:t>不得大于出口可收汇额度。</w:t>
            </w:r>
          </w:p>
          <w:p w:rsidR="00C21A93" w:rsidRPr="000662F8" w:rsidRDefault="00C21A93" w:rsidP="004F2773">
            <w:pPr>
              <w:widowControl/>
              <w:jc w:val="left"/>
              <w:rPr>
                <w:rFonts w:ascii="宋体" w:cs="宋体"/>
                <w:kern w:val="0"/>
              </w:rPr>
            </w:pPr>
            <w:r w:rsidRPr="000662F8">
              <w:rPr>
                <w:rFonts w:ascii="宋体" w:hAnsi="宋体" w:cs="宋体"/>
                <w:kern w:val="0"/>
              </w:rPr>
              <w:t>2.B</w:t>
            </w:r>
            <w:r w:rsidRPr="000662F8">
              <w:rPr>
                <w:rFonts w:ascii="宋体" w:hAnsi="宋体" w:cs="宋体" w:hint="eastAsia"/>
                <w:kern w:val="0"/>
              </w:rPr>
              <w:t>类企业代理出口业务应当由代理方收汇，相应收汇纳入电子数据核查范围。</w:t>
            </w:r>
          </w:p>
        </w:tc>
        <w:tc>
          <w:tcPr>
            <w:tcW w:w="3112" w:type="dxa"/>
            <w:vMerge/>
            <w:tcBorders>
              <w:top w:val="single" w:sz="4" w:space="0" w:color="auto"/>
              <w:left w:val="nil"/>
              <w:right w:val="single" w:sz="4" w:space="0" w:color="auto"/>
            </w:tcBorders>
          </w:tcPr>
          <w:p w:rsidR="00C21A93" w:rsidRPr="000662F8" w:rsidRDefault="00C21A93" w:rsidP="004F2773">
            <w:pPr>
              <w:ind w:firstLineChars="100" w:firstLine="210"/>
              <w:jc w:val="left"/>
              <w:rPr>
                <w:rFonts w:ascii="宋体" w:cs="宋体"/>
                <w:kern w:val="0"/>
              </w:rPr>
            </w:pPr>
          </w:p>
        </w:tc>
      </w:tr>
      <w:tr w:rsidR="00C21A93" w:rsidRPr="000662F8" w:rsidTr="004F2773">
        <w:trPr>
          <w:trHeight w:val="1633"/>
        </w:trPr>
        <w:tc>
          <w:tcPr>
            <w:tcW w:w="1353"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出口贸易融资业务电子数据核查</w:t>
            </w:r>
          </w:p>
        </w:tc>
        <w:tc>
          <w:tcPr>
            <w:tcW w:w="6912"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金融机构为</w:t>
            </w:r>
            <w:r w:rsidRPr="000662F8">
              <w:rPr>
                <w:rFonts w:ascii="宋体" w:hAnsi="宋体" w:cs="宋体"/>
                <w:kern w:val="0"/>
              </w:rPr>
              <w:t>B</w:t>
            </w:r>
            <w:r w:rsidRPr="000662F8">
              <w:rPr>
                <w:rFonts w:ascii="宋体" w:hAnsi="宋体" w:cs="宋体" w:hint="eastAsia"/>
                <w:kern w:val="0"/>
              </w:rPr>
              <w:t>类企业办理出口押汇、福费廷、</w:t>
            </w:r>
            <w:proofErr w:type="gramStart"/>
            <w:r w:rsidRPr="000662F8">
              <w:rPr>
                <w:rFonts w:ascii="宋体" w:hAnsi="宋体" w:cs="宋体" w:hint="eastAsia"/>
                <w:kern w:val="0"/>
              </w:rPr>
              <w:t>出口保理等</w:t>
            </w:r>
            <w:proofErr w:type="gramEnd"/>
            <w:r w:rsidRPr="000662F8">
              <w:rPr>
                <w:rFonts w:ascii="宋体" w:hAnsi="宋体" w:cs="宋体" w:hint="eastAsia"/>
                <w:kern w:val="0"/>
              </w:rPr>
              <w:t>出口贸易融资业务，放款时融资款无需进入企业待核查账户，但应通过监测系统银行</w:t>
            </w:r>
            <w:proofErr w:type="gramStart"/>
            <w:r w:rsidRPr="000662F8">
              <w:rPr>
                <w:rFonts w:ascii="宋体" w:hAnsi="宋体" w:cs="宋体" w:hint="eastAsia"/>
                <w:kern w:val="0"/>
              </w:rPr>
              <w:t>端实施</w:t>
            </w:r>
            <w:proofErr w:type="gramEnd"/>
            <w:r w:rsidRPr="000662F8">
              <w:rPr>
                <w:rFonts w:ascii="宋体" w:hAnsi="宋体" w:cs="宋体" w:hint="eastAsia"/>
                <w:kern w:val="0"/>
              </w:rPr>
              <w:t>电子数据核查，并按对应的境外回款总额录入“本次核注金额”和“本次核注币种”；从境外回款时无需转入待核查账户和实施电子数据核查。</w:t>
            </w:r>
          </w:p>
          <w:p w:rsidR="00C21A93" w:rsidRPr="000662F8" w:rsidRDefault="00C21A93" w:rsidP="004F2773">
            <w:pPr>
              <w:widowControl/>
              <w:jc w:val="left"/>
              <w:rPr>
                <w:rFonts w:ascii="宋体" w:cs="宋体"/>
                <w:kern w:val="0"/>
              </w:rPr>
            </w:pPr>
            <w:r w:rsidRPr="000662F8">
              <w:rPr>
                <w:rFonts w:ascii="宋体" w:hAnsi="宋体" w:cs="宋体"/>
                <w:kern w:val="0"/>
              </w:rPr>
              <w:t>2.B</w:t>
            </w:r>
            <w:r w:rsidRPr="000662F8">
              <w:rPr>
                <w:rFonts w:ascii="宋体" w:hAnsi="宋体" w:cs="宋体" w:hint="eastAsia"/>
                <w:kern w:val="0"/>
              </w:rPr>
              <w:t>类企业出口可收汇额度不足的，金融机构应当凭外汇局出具的《登记表》办理出口贸易融资业务。</w:t>
            </w:r>
          </w:p>
        </w:tc>
        <w:tc>
          <w:tcPr>
            <w:tcW w:w="2694"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出口贸易融资业务电子数据核查的</w:t>
            </w:r>
            <w:proofErr w:type="gramStart"/>
            <w:r w:rsidRPr="000662F8">
              <w:rPr>
                <w:rFonts w:ascii="宋体" w:hAnsi="宋体" w:cs="宋体" w:hint="eastAsia"/>
                <w:kern w:val="0"/>
              </w:rPr>
              <w:t>本次核注金额</w:t>
            </w:r>
            <w:proofErr w:type="gramEnd"/>
            <w:r w:rsidRPr="000662F8">
              <w:rPr>
                <w:rFonts w:ascii="宋体" w:hAnsi="宋体" w:cs="宋体" w:hint="eastAsia"/>
                <w:kern w:val="0"/>
              </w:rPr>
              <w:t>不得大于出口可收汇额度。可收汇额度不足的，未经外汇局登记，金融机构不得向</w:t>
            </w:r>
            <w:r w:rsidRPr="000662F8">
              <w:rPr>
                <w:rFonts w:ascii="宋体" w:hAnsi="宋体" w:cs="宋体"/>
                <w:kern w:val="0"/>
              </w:rPr>
              <w:t>B</w:t>
            </w:r>
            <w:r w:rsidRPr="000662F8">
              <w:rPr>
                <w:rFonts w:ascii="宋体" w:hAnsi="宋体" w:cs="宋体" w:hint="eastAsia"/>
                <w:kern w:val="0"/>
              </w:rPr>
              <w:t>类企业发放出口贸易融资款。</w:t>
            </w:r>
          </w:p>
        </w:tc>
        <w:tc>
          <w:tcPr>
            <w:tcW w:w="3112" w:type="dxa"/>
            <w:vMerge/>
            <w:tcBorders>
              <w:left w:val="nil"/>
              <w:bottom w:val="single" w:sz="4" w:space="0" w:color="auto"/>
              <w:right w:val="single" w:sz="4" w:space="0" w:color="auto"/>
            </w:tcBorders>
          </w:tcPr>
          <w:p w:rsidR="00C21A93" w:rsidRPr="000662F8" w:rsidRDefault="00C21A93" w:rsidP="004F2773">
            <w:pPr>
              <w:jc w:val="left"/>
              <w:rPr>
                <w:rFonts w:ascii="宋体" w:cs="宋体"/>
                <w:kern w:val="0"/>
              </w:rPr>
            </w:pPr>
          </w:p>
        </w:tc>
      </w:tr>
      <w:tr w:rsidR="00C21A93" w:rsidRPr="000662F8" w:rsidTr="004F2773">
        <w:trPr>
          <w:trHeight w:val="76"/>
        </w:trPr>
        <w:tc>
          <w:tcPr>
            <w:tcW w:w="1353" w:type="dxa"/>
            <w:tcBorders>
              <w:top w:val="nil"/>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其他业务电子数据核查</w:t>
            </w:r>
          </w:p>
        </w:tc>
        <w:tc>
          <w:tcPr>
            <w:tcW w:w="6912"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金融机构为</w:t>
            </w:r>
            <w:r w:rsidRPr="000662F8">
              <w:rPr>
                <w:rFonts w:ascii="宋体" w:hAnsi="宋体" w:cs="宋体"/>
                <w:kern w:val="0"/>
              </w:rPr>
              <w:t>B</w:t>
            </w:r>
            <w:r w:rsidRPr="000662F8">
              <w:rPr>
                <w:rFonts w:ascii="宋体" w:hAnsi="宋体" w:cs="宋体" w:hint="eastAsia"/>
                <w:kern w:val="0"/>
              </w:rPr>
              <w:t>类企业办理转口贸易项下付汇、开证或待核查账户结汇或划出手续时，无需实施电子数据核查。</w:t>
            </w:r>
          </w:p>
          <w:p w:rsidR="00C21A93" w:rsidRPr="000662F8" w:rsidRDefault="00C21A93" w:rsidP="004F2773">
            <w:pPr>
              <w:widowControl/>
              <w:jc w:val="left"/>
              <w:rPr>
                <w:rFonts w:ascii="宋体" w:cs="宋体"/>
                <w:kern w:val="0"/>
              </w:rPr>
            </w:pPr>
            <w:r w:rsidRPr="000662F8">
              <w:rPr>
                <w:rFonts w:ascii="宋体" w:hAnsi="宋体" w:cs="宋体" w:hint="eastAsia"/>
                <w:kern w:val="0"/>
              </w:rPr>
              <w:t>2.</w:t>
            </w:r>
            <w:r w:rsidRPr="000662F8">
              <w:rPr>
                <w:rFonts w:ascii="宋体" w:hAnsi="宋体" w:cs="宋体"/>
                <w:kern w:val="0"/>
              </w:rPr>
              <w:t>B</w:t>
            </w:r>
            <w:r w:rsidRPr="000662F8">
              <w:rPr>
                <w:rFonts w:ascii="宋体" w:hAnsi="宋体" w:cs="宋体" w:hint="eastAsia"/>
                <w:kern w:val="0"/>
              </w:rPr>
              <w:t>类企业出口项下外币现钞收入</w:t>
            </w:r>
            <w:proofErr w:type="gramStart"/>
            <w:r w:rsidRPr="000662F8">
              <w:rPr>
                <w:rFonts w:ascii="宋体" w:hAnsi="宋体" w:cs="宋体" w:hint="eastAsia"/>
                <w:kern w:val="0"/>
              </w:rPr>
              <w:t>无需进</w:t>
            </w:r>
            <w:proofErr w:type="gramEnd"/>
            <w:r w:rsidRPr="000662F8">
              <w:rPr>
                <w:rFonts w:ascii="宋体" w:hAnsi="宋体" w:cs="宋体" w:hint="eastAsia"/>
                <w:kern w:val="0"/>
              </w:rPr>
              <w:t>待核查账户。外币现钞结汇时，金融机构应当实施电子数据核查。</w:t>
            </w:r>
          </w:p>
          <w:p w:rsidR="00C21A93" w:rsidRPr="000662F8" w:rsidRDefault="00C21A93" w:rsidP="004F2773">
            <w:pPr>
              <w:widowControl/>
              <w:jc w:val="left"/>
              <w:rPr>
                <w:rFonts w:ascii="宋体" w:cs="宋体"/>
                <w:kern w:val="0"/>
              </w:rPr>
            </w:pPr>
            <w:r w:rsidRPr="000662F8">
              <w:rPr>
                <w:rFonts w:ascii="宋体" w:hAnsi="宋体" w:cs="宋体" w:hint="eastAsia"/>
                <w:kern w:val="0"/>
              </w:rPr>
              <w:t>3</w:t>
            </w:r>
            <w:r w:rsidRPr="000662F8">
              <w:rPr>
                <w:rFonts w:ascii="宋体" w:cs="宋体"/>
                <w:kern w:val="0"/>
              </w:rPr>
              <w:t>.</w:t>
            </w:r>
            <w:r w:rsidRPr="000662F8">
              <w:rPr>
                <w:rFonts w:ascii="宋体" w:hAnsi="宋体" w:cs="宋体" w:hint="eastAsia"/>
                <w:kern w:val="0"/>
              </w:rPr>
              <w:t>金融机构凭《登记表》为企业办理相关业务时，对于《登记表》“外汇局登记情况”栏注明“需电子数据核查”字样的，应当实施电子数据核查。</w:t>
            </w:r>
          </w:p>
        </w:tc>
        <w:tc>
          <w:tcPr>
            <w:tcW w:w="2694"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电子数据核查的</w:t>
            </w:r>
            <w:proofErr w:type="gramStart"/>
            <w:r w:rsidRPr="000662F8">
              <w:rPr>
                <w:rFonts w:ascii="宋体" w:hAnsi="宋体" w:cs="宋体" w:hint="eastAsia"/>
                <w:kern w:val="0"/>
              </w:rPr>
              <w:t>本次核注金额</w:t>
            </w:r>
            <w:proofErr w:type="gramEnd"/>
            <w:r w:rsidRPr="000662F8">
              <w:rPr>
                <w:rFonts w:ascii="宋体" w:hAnsi="宋体" w:cs="宋体" w:hint="eastAsia"/>
                <w:kern w:val="0"/>
              </w:rPr>
              <w:t>不得大于相应的出口可收汇额度或进口可付汇额度。</w:t>
            </w:r>
          </w:p>
        </w:tc>
        <w:tc>
          <w:tcPr>
            <w:tcW w:w="3112"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proofErr w:type="gramStart"/>
            <w:r w:rsidRPr="000662F8">
              <w:rPr>
                <w:rFonts w:ascii="宋体" w:hAnsi="宋体" w:cs="宋体" w:hint="eastAsia"/>
                <w:kern w:val="0"/>
              </w:rPr>
              <w:t>核注发生</w:t>
            </w:r>
            <w:proofErr w:type="gramEnd"/>
            <w:r w:rsidRPr="000662F8">
              <w:rPr>
                <w:rFonts w:ascii="宋体" w:hAnsi="宋体" w:cs="宋体" w:hint="eastAsia"/>
                <w:kern w:val="0"/>
              </w:rPr>
              <w:t>错误的，金融机构可</w:t>
            </w:r>
            <w:proofErr w:type="gramStart"/>
            <w:r w:rsidRPr="000662F8">
              <w:rPr>
                <w:rFonts w:ascii="宋体" w:hAnsi="宋体" w:cs="宋体" w:hint="eastAsia"/>
                <w:kern w:val="0"/>
              </w:rPr>
              <w:t>自核注之</w:t>
            </w:r>
            <w:proofErr w:type="gramEnd"/>
            <w:r w:rsidRPr="000662F8">
              <w:rPr>
                <w:rFonts w:ascii="宋体" w:hAnsi="宋体" w:cs="宋体" w:hint="eastAsia"/>
                <w:kern w:val="0"/>
              </w:rPr>
              <w:t>日起</w:t>
            </w:r>
            <w:r w:rsidRPr="000662F8">
              <w:rPr>
                <w:rFonts w:ascii="宋体" w:hAnsi="宋体" w:cs="宋体"/>
                <w:kern w:val="0"/>
              </w:rPr>
              <w:t>15</w:t>
            </w:r>
            <w:r w:rsidRPr="000662F8">
              <w:rPr>
                <w:rFonts w:ascii="宋体" w:hAnsi="宋体" w:cs="宋体" w:hint="eastAsia"/>
                <w:kern w:val="0"/>
              </w:rPr>
              <w:t>日（含）内通过监测系统银行端进行撤销操作，系统自动记录备查。</w:t>
            </w:r>
          </w:p>
          <w:p w:rsidR="00C21A93" w:rsidRPr="000662F8" w:rsidRDefault="00C21A93" w:rsidP="004F2773">
            <w:pPr>
              <w:rPr>
                <w:rFonts w:ascii="宋体" w:cs="宋体"/>
                <w:kern w:val="0"/>
              </w:rPr>
            </w:pPr>
            <w:r w:rsidRPr="000662F8">
              <w:rPr>
                <w:rFonts w:ascii="宋体" w:hAnsi="宋体" w:cs="宋体"/>
                <w:kern w:val="0"/>
              </w:rPr>
              <w:t xml:space="preserve">   </w:t>
            </w:r>
          </w:p>
        </w:tc>
      </w:tr>
    </w:tbl>
    <w:p w:rsidR="00C21A93" w:rsidRPr="000662F8" w:rsidRDefault="00C21A93" w:rsidP="00C21A93">
      <w:pPr>
        <w:rPr>
          <w:rFonts w:ascii="宋体" w:cs="宋体"/>
          <w:kern w:val="0"/>
        </w:rPr>
      </w:pPr>
    </w:p>
    <w:p w:rsidR="00C21A93" w:rsidRPr="000662F8" w:rsidRDefault="00C21A93" w:rsidP="00C21A93">
      <w:pPr>
        <w:outlineLvl w:val="0"/>
        <w:rPr>
          <w:rFonts w:ascii="楷体_GB2312" w:eastAsia="楷体_GB2312" w:hAnsi="宋体" w:cs="宋体"/>
          <w:b/>
          <w:bCs/>
          <w:kern w:val="0"/>
          <w:sz w:val="28"/>
          <w:szCs w:val="28"/>
        </w:rPr>
      </w:pPr>
      <w:r w:rsidRPr="000662F8">
        <w:rPr>
          <w:rFonts w:ascii="宋体" w:cs="宋体"/>
          <w:kern w:val="0"/>
        </w:rPr>
        <w:br w:type="page"/>
      </w:r>
      <w:r w:rsidRPr="000662F8">
        <w:rPr>
          <w:rFonts w:ascii="楷体_GB2312" w:eastAsia="楷体_GB2312" w:hAnsi="宋体" w:cs="宋体" w:hint="eastAsia"/>
          <w:b/>
          <w:bCs/>
          <w:kern w:val="0"/>
          <w:sz w:val="28"/>
          <w:szCs w:val="28"/>
        </w:rPr>
        <w:lastRenderedPageBreak/>
        <w:t>七、现场核查与分类管理</w:t>
      </w:r>
    </w:p>
    <w:p w:rsidR="00C21A93" w:rsidRPr="000662F8" w:rsidRDefault="00C21A93" w:rsidP="00C21A93">
      <w:pPr>
        <w:outlineLvl w:val="1"/>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（一）企业现场核查</w:t>
      </w:r>
    </w:p>
    <w:tbl>
      <w:tblPr>
        <w:tblW w:w="14034" w:type="dxa"/>
        <w:tblInd w:w="108" w:type="dxa"/>
        <w:tblLook w:val="0000"/>
      </w:tblPr>
      <w:tblGrid>
        <w:gridCol w:w="567"/>
        <w:gridCol w:w="603"/>
        <w:gridCol w:w="16"/>
        <w:gridCol w:w="7745"/>
        <w:gridCol w:w="1985"/>
        <w:gridCol w:w="3118"/>
      </w:tblGrid>
      <w:tr w:rsidR="00C21A93" w:rsidRPr="000662F8" w:rsidTr="004F2773">
        <w:trPr>
          <w:trHeight w:val="499"/>
        </w:trPr>
        <w:tc>
          <w:tcPr>
            <w:tcW w:w="1186" w:type="dxa"/>
            <w:gridSpan w:val="3"/>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7745"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1985"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3118"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1239"/>
        </w:trPr>
        <w:tc>
          <w:tcPr>
            <w:tcW w:w="1170" w:type="dxa"/>
            <w:gridSpan w:val="2"/>
            <w:tcBorders>
              <w:top w:val="nil"/>
              <w:left w:val="single" w:sz="4" w:space="0" w:color="auto"/>
              <w:bottom w:val="single" w:sz="4" w:space="0" w:color="auto"/>
              <w:right w:val="single" w:sz="4" w:space="0" w:color="auto"/>
            </w:tcBorders>
            <w:vAlign w:val="center"/>
          </w:tcPr>
          <w:p w:rsidR="00C21A93" w:rsidRPr="000662F8" w:rsidRDefault="00C21A93" w:rsidP="004F2773">
            <w:pPr>
              <w:jc w:val="center"/>
              <w:rPr>
                <w:rFonts w:ascii="宋体" w:cs="宋体"/>
                <w:kern w:val="0"/>
              </w:rPr>
            </w:pPr>
            <w:r w:rsidRPr="000662F8">
              <w:rPr>
                <w:rFonts w:ascii="宋体" w:cs="宋体" w:hint="eastAsia"/>
                <w:kern w:val="0"/>
              </w:rPr>
              <w:t>现场核查企业通知</w:t>
            </w:r>
          </w:p>
        </w:tc>
        <w:tc>
          <w:tcPr>
            <w:tcW w:w="7761" w:type="dxa"/>
            <w:gridSpan w:val="2"/>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外汇局对需现场核查的企业，按照下列程序制发《现场核查通知书》（以下简称《通知书》）：</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(1)通过监测系统发放电子《通知书》。企业接到《通知书》后，应在《通知书》发放之日起</w:t>
            </w:r>
            <w:r w:rsidRPr="000662F8">
              <w:rPr>
                <w:rFonts w:ascii="宋体" w:hAnsi="宋体" w:cs="宋体"/>
                <w:kern w:val="0"/>
              </w:rPr>
              <w:t>3</w:t>
            </w:r>
            <w:r w:rsidRPr="000662F8">
              <w:rPr>
                <w:rFonts w:ascii="宋体" w:hAnsi="宋体" w:cs="宋体" w:hint="eastAsia"/>
                <w:kern w:val="0"/>
              </w:rPr>
              <w:t>个工作日内通过监测系统企业</w:t>
            </w:r>
            <w:proofErr w:type="gramStart"/>
            <w:r w:rsidRPr="000662F8">
              <w:rPr>
                <w:rFonts w:ascii="宋体" w:hAnsi="宋体" w:cs="宋体" w:hint="eastAsia"/>
                <w:kern w:val="0"/>
              </w:rPr>
              <w:t>端签</w:t>
            </w:r>
            <w:proofErr w:type="gramEnd"/>
            <w:r w:rsidRPr="000662F8">
              <w:rPr>
                <w:rFonts w:ascii="宋体" w:hAnsi="宋体" w:cs="宋体" w:hint="eastAsia"/>
                <w:kern w:val="0"/>
              </w:rPr>
              <w:t>收反馈外汇局；确有必要时，也可到外汇局现场签收。</w:t>
            </w:r>
          </w:p>
          <w:p w:rsidR="00C21A93" w:rsidRPr="000662F8" w:rsidRDefault="00C21A93" w:rsidP="004F2773">
            <w:pPr>
              <w:widowControl/>
              <w:jc w:val="left"/>
              <w:rPr>
                <w:rFonts w:ascii="宋体" w:cs="宋体"/>
                <w:kern w:val="0"/>
              </w:rPr>
            </w:pPr>
            <w:r w:rsidRPr="000662F8">
              <w:rPr>
                <w:rFonts w:ascii="宋体" w:cs="宋体" w:hint="eastAsia"/>
                <w:kern w:val="0"/>
              </w:rPr>
              <w:t xml:space="preserve">    《通知书》发放并签收反馈外汇局后，</w:t>
            </w:r>
            <w:r w:rsidRPr="000662F8">
              <w:rPr>
                <w:rFonts w:ascii="宋体" w:hAnsi="宋体" w:cs="宋体" w:hint="eastAsia"/>
                <w:kern w:val="0"/>
              </w:rPr>
              <w:t>监测系统自动向现场核查企业发送货物流与资金流数据包（以下简称数据包），供企业下载开展自查。</w:t>
            </w:r>
          </w:p>
          <w:p w:rsidR="00C21A93" w:rsidRPr="000662F8" w:rsidRDefault="00C21A93" w:rsidP="004F2773">
            <w:pPr>
              <w:widowControl/>
              <w:jc w:val="left"/>
              <w:rPr>
                <w:rFonts w:ascii="宋体" w:cs="宋体"/>
                <w:kern w:val="0"/>
              </w:rPr>
            </w:pPr>
            <w:r w:rsidRPr="000662F8">
              <w:rPr>
                <w:rFonts w:ascii="宋体" w:hAnsi="宋体" w:cs="宋体" w:hint="eastAsia"/>
                <w:kern w:val="0"/>
              </w:rPr>
              <w:t>(2)企业到外汇局现场办理签收手续的，外汇局通过监测系统打印《通知书》并加盖“货物贸易外汇业务监管章”后交与企业；企业在《通知书》回执联签字并加盖企业公章后反馈外汇局；外汇局通过监测系统手工将《通知书》企业反馈状态标识为“已反馈”。</w:t>
            </w:r>
          </w:p>
          <w:p w:rsidR="00C21A93" w:rsidRPr="000662F8" w:rsidRDefault="00C21A93" w:rsidP="004F2773">
            <w:pPr>
              <w:widowControl/>
              <w:jc w:val="left"/>
              <w:rPr>
                <w:rFonts w:ascii="宋体" w:cs="宋体"/>
                <w:kern w:val="0"/>
              </w:rPr>
            </w:pPr>
            <w:r w:rsidRPr="000662F8">
              <w:rPr>
                <w:rFonts w:ascii="宋体" w:hAnsi="宋体" w:cs="宋体" w:hint="eastAsia"/>
                <w:kern w:val="0"/>
              </w:rPr>
              <w:t>(3)企业未在规定期限内签收反馈的，外汇局通过电话督促其尽快签收反馈。电话无法联系的，外汇局可根据实际情况，采取其他联系方式通知企业，或通过监测系统打印《通知书》并加盖业务章后，将纸质《通知书》邮寄企业。</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(4)通过电子和纸质两种方式均未收到企业签收反馈信息且通过企业名录登记信息所列联系方式无法与企业取得联系的，外汇局通过监测系统手工将《通知书》反馈状态标识为“无法联系”，同时在企业现场核查预分</w:t>
            </w:r>
            <w:proofErr w:type="gramStart"/>
            <w:r w:rsidRPr="000662F8">
              <w:rPr>
                <w:rFonts w:ascii="宋体" w:hAnsi="宋体" w:cs="宋体" w:hint="eastAsia"/>
                <w:kern w:val="0"/>
              </w:rPr>
              <w:t>类结果</w:t>
            </w:r>
            <w:proofErr w:type="gramEnd"/>
            <w:r w:rsidRPr="000662F8">
              <w:rPr>
                <w:rFonts w:ascii="宋体" w:hAnsi="宋体" w:cs="宋体" w:hint="eastAsia"/>
                <w:kern w:val="0"/>
              </w:rPr>
              <w:t>中记录“注销名录”，并通过监测系统名录管理功能注销该企业名录，撤销该企业网上业务开户。</w:t>
            </w:r>
          </w:p>
          <w:p w:rsidR="00C21A93" w:rsidRPr="000662F8" w:rsidRDefault="00C21A93" w:rsidP="004F2773">
            <w:pPr>
              <w:widowControl/>
              <w:jc w:val="left"/>
              <w:rPr>
                <w:rFonts w:ascii="宋体" w:cs="宋体"/>
                <w:kern w:val="0"/>
              </w:rPr>
            </w:pPr>
            <w:r w:rsidRPr="000662F8">
              <w:rPr>
                <w:rFonts w:ascii="宋体" w:hAnsi="宋体" w:cs="宋体" w:hint="eastAsia"/>
                <w:kern w:val="0"/>
              </w:rPr>
              <w:t>2.企业应当按照《通知书》要求，及时、准确、完整准备相关材料，主动配合外汇局开展现场核查工作。</w:t>
            </w:r>
          </w:p>
        </w:tc>
        <w:tc>
          <w:tcPr>
            <w:tcW w:w="198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jc w:val="left"/>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外汇局实施现场核查前，应向企业制发《通知书》，告知核查原因、核查方式及时限要求等。</w:t>
            </w:r>
          </w:p>
          <w:p w:rsidR="00C21A93" w:rsidRPr="000662F8" w:rsidRDefault="00C21A93" w:rsidP="004F2773">
            <w:pPr>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企业应及时签收《通知书》，并反馈外汇局。</w:t>
            </w:r>
          </w:p>
          <w:p w:rsidR="00C21A93" w:rsidRPr="000662F8" w:rsidRDefault="00C21A93" w:rsidP="004F2773">
            <w:pPr>
              <w:widowControl/>
              <w:jc w:val="left"/>
              <w:rPr>
                <w:rFonts w:ascii="宋体" w:cs="宋体"/>
                <w:b/>
                <w:kern w:val="0"/>
              </w:rPr>
            </w:pP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电子和纸质《通知书》具有同等效力。</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企业签收反馈《通知书》后，可在电子《通知书》发放次日起</w:t>
            </w:r>
            <w:r w:rsidRPr="000662F8">
              <w:rPr>
                <w:rFonts w:ascii="宋体" w:hAnsi="宋体" w:cs="宋体"/>
                <w:kern w:val="0"/>
              </w:rPr>
              <w:t>30</w:t>
            </w:r>
            <w:r w:rsidRPr="000662F8">
              <w:rPr>
                <w:rFonts w:ascii="宋体" w:hAnsi="宋体" w:cs="宋体" w:hint="eastAsia"/>
                <w:kern w:val="0"/>
              </w:rPr>
              <w:t>天内通过监测系统企业端下载本企业数据包；超过</w:t>
            </w:r>
            <w:r w:rsidRPr="000662F8">
              <w:rPr>
                <w:rFonts w:ascii="宋体" w:hAnsi="宋体" w:cs="宋体"/>
                <w:kern w:val="0"/>
              </w:rPr>
              <w:t>30</w:t>
            </w:r>
            <w:r w:rsidRPr="000662F8">
              <w:rPr>
                <w:rFonts w:ascii="宋体" w:hAnsi="宋体" w:cs="宋体" w:hint="eastAsia"/>
                <w:kern w:val="0"/>
              </w:rPr>
              <w:t>天的，企业可在现场核查结束前到外汇局获取相关数据包。数据包内容包括企业在《通知书》所列核查期内发生的货物进出口与贸易收支逐笔数据。</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外汇局邮寄纸质《通知书》应选择挂号、特快专递等可确认送达的方式。</w:t>
            </w:r>
            <w:r w:rsidRPr="000662F8">
              <w:rPr>
                <w:rFonts w:ascii="宋体" w:hAnsi="宋体" w:cs="宋体"/>
                <w:kern w:val="0"/>
              </w:rPr>
              <w:t xml:space="preserve">  </w:t>
            </w:r>
          </w:p>
          <w:p w:rsidR="00C21A93" w:rsidRPr="000662F8" w:rsidRDefault="00C21A93" w:rsidP="004F2773">
            <w:pPr>
              <w:rPr>
                <w:rFonts w:ascii="宋体" w:cs="宋体"/>
                <w:b/>
                <w:kern w:val="0"/>
              </w:rPr>
            </w:pPr>
            <w:r w:rsidRPr="000662F8">
              <w:rPr>
                <w:rFonts w:ascii="宋体" w:hAnsi="宋体" w:cs="宋体"/>
                <w:kern w:val="0"/>
              </w:rPr>
              <w:t>4.</w:t>
            </w:r>
            <w:r w:rsidRPr="000662F8">
              <w:rPr>
                <w:rFonts w:ascii="宋体" w:hAnsi="宋体" w:cs="宋体" w:hint="eastAsia"/>
                <w:kern w:val="0"/>
              </w:rPr>
              <w:t>外汇局留存企业签字盖章的《通知书》回执联</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204"/>
        </w:trPr>
        <w:tc>
          <w:tcPr>
            <w:tcW w:w="567" w:type="dxa"/>
            <w:vMerge w:val="restart"/>
            <w:tcBorders>
              <w:top w:val="single" w:sz="4" w:space="0" w:color="auto"/>
              <w:left w:val="single" w:sz="4" w:space="0" w:color="auto"/>
              <w:right w:val="single" w:sz="4" w:space="0" w:color="auto"/>
            </w:tcBorders>
            <w:vAlign w:val="center"/>
          </w:tcPr>
          <w:p w:rsidR="00C21A93" w:rsidRPr="000662F8" w:rsidRDefault="00C21A93" w:rsidP="004F2773">
            <w:pPr>
              <w:jc w:val="center"/>
              <w:rPr>
                <w:rFonts w:ascii="宋体" w:hAnsi="宋体" w:cs="宋体"/>
                <w:kern w:val="0"/>
              </w:rPr>
            </w:pPr>
            <w:r w:rsidRPr="000662F8">
              <w:rPr>
                <w:rFonts w:ascii="宋体" w:hAnsi="宋体" w:cs="宋体" w:hint="eastAsia"/>
                <w:kern w:val="0"/>
              </w:rPr>
              <w:t>现场核查实施</w:t>
            </w:r>
          </w:p>
        </w:tc>
        <w:tc>
          <w:tcPr>
            <w:tcW w:w="603" w:type="dxa"/>
            <w:tcBorders>
              <w:top w:val="single" w:sz="4" w:space="0" w:color="auto"/>
              <w:left w:val="single" w:sz="4" w:space="0" w:color="auto"/>
              <w:bottom w:val="single" w:sz="4" w:space="0" w:color="000000"/>
              <w:right w:val="single" w:sz="4" w:space="0" w:color="auto"/>
            </w:tcBorders>
            <w:vAlign w:val="center"/>
          </w:tcPr>
          <w:p w:rsidR="00C21A93" w:rsidRPr="000662F8" w:rsidRDefault="00C21A93" w:rsidP="004F2773">
            <w:pPr>
              <w:jc w:val="center"/>
              <w:rPr>
                <w:rFonts w:ascii="宋体" w:hAnsi="宋体" w:cs="宋体"/>
                <w:kern w:val="0"/>
              </w:rPr>
            </w:pPr>
            <w:r w:rsidRPr="000662F8">
              <w:rPr>
                <w:rFonts w:ascii="宋体" w:hAnsi="宋体" w:cs="宋体" w:hint="eastAsia"/>
                <w:kern w:val="0"/>
              </w:rPr>
              <w:t>企业报告</w:t>
            </w:r>
          </w:p>
        </w:tc>
        <w:tc>
          <w:tcPr>
            <w:tcW w:w="7761" w:type="dxa"/>
            <w:gridSpan w:val="2"/>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1.企业提交的书面报告应重点围绕导致监测指标异常的业务进行说明，包括合同履行情况、交易商品特点、产品竞争力状况、与交易对手的关系、相关融资情况、是否涉及贸易纠纷或索赔等。</w:t>
            </w:r>
          </w:p>
          <w:p w:rsidR="00C21A93" w:rsidRPr="000662F8" w:rsidRDefault="00C21A93" w:rsidP="004F2773">
            <w:pPr>
              <w:widowControl/>
              <w:ind w:firstLineChars="200" w:firstLine="420"/>
              <w:jc w:val="left"/>
              <w:rPr>
                <w:rFonts w:ascii="宋体" w:hAnsi="宋体" w:cs="宋体"/>
                <w:kern w:val="0"/>
              </w:rPr>
            </w:pPr>
            <w:r w:rsidRPr="000662F8">
              <w:rPr>
                <w:rFonts w:ascii="宋体" w:hAnsi="宋体" w:cs="宋体" w:hint="eastAsia"/>
                <w:kern w:val="0"/>
              </w:rPr>
              <w:t>企业提交的证明材料应能充分说明导致指标异常或</w:t>
            </w:r>
            <w:proofErr w:type="gramStart"/>
            <w:r w:rsidRPr="000662F8">
              <w:rPr>
                <w:rFonts w:ascii="宋体" w:hAnsi="宋体" w:cs="宋体" w:hint="eastAsia"/>
                <w:kern w:val="0"/>
              </w:rPr>
              <w:t>可疑业务</w:t>
            </w:r>
            <w:proofErr w:type="gramEnd"/>
            <w:r w:rsidRPr="000662F8">
              <w:rPr>
                <w:rFonts w:ascii="宋体" w:hAnsi="宋体" w:cs="宋体" w:hint="eastAsia"/>
                <w:kern w:val="0"/>
              </w:rPr>
              <w:t>的合</w:t>
            </w:r>
            <w:proofErr w:type="gramStart"/>
            <w:r w:rsidRPr="000662F8">
              <w:rPr>
                <w:rFonts w:ascii="宋体" w:hAnsi="宋体" w:cs="宋体" w:hint="eastAsia"/>
                <w:kern w:val="0"/>
              </w:rPr>
              <w:t>规</w:t>
            </w:r>
            <w:proofErr w:type="gramEnd"/>
            <w:r w:rsidRPr="000662F8">
              <w:rPr>
                <w:rFonts w:ascii="宋体" w:hAnsi="宋体" w:cs="宋体" w:hint="eastAsia"/>
                <w:kern w:val="0"/>
              </w:rPr>
              <w:t>性和合理性，可包括但不限于：有关商业合同、各</w:t>
            </w:r>
            <w:proofErr w:type="gramStart"/>
            <w:r w:rsidRPr="000662F8">
              <w:rPr>
                <w:rFonts w:ascii="宋体" w:hAnsi="宋体" w:cs="宋体" w:hint="eastAsia"/>
                <w:kern w:val="0"/>
              </w:rPr>
              <w:t>类批准</w:t>
            </w:r>
            <w:proofErr w:type="gramEnd"/>
            <w:r w:rsidRPr="000662F8">
              <w:rPr>
                <w:rFonts w:ascii="宋体" w:hAnsi="宋体" w:cs="宋体" w:hint="eastAsia"/>
                <w:kern w:val="0"/>
              </w:rPr>
              <w:t>文件、进出口报关单、国际收支申报单证、金融机构收付款凭证、第三方机构有关审计报告、验资报告、财务报表、会计账务有关科目和会计分录、各类纳税记录。其中，有效凭证和商业单据应为原件或加盖企业公章的复印件，相关部门出具的各</w:t>
            </w:r>
            <w:proofErr w:type="gramStart"/>
            <w:r w:rsidRPr="000662F8">
              <w:rPr>
                <w:rFonts w:ascii="宋体" w:hAnsi="宋体" w:cs="宋体" w:hint="eastAsia"/>
                <w:kern w:val="0"/>
              </w:rPr>
              <w:t>类批准</w:t>
            </w:r>
            <w:proofErr w:type="gramEnd"/>
            <w:r w:rsidRPr="000662F8">
              <w:rPr>
                <w:rFonts w:ascii="宋体" w:hAnsi="宋体" w:cs="宋体" w:hint="eastAsia"/>
                <w:kern w:val="0"/>
              </w:rPr>
              <w:t>文件应为原件。证明材料应按顺序编号并提交证明材料清单。</w:t>
            </w:r>
          </w:p>
          <w:p w:rsidR="00C21A93" w:rsidRPr="000662F8" w:rsidRDefault="00C21A93" w:rsidP="004F2773">
            <w:pPr>
              <w:widowControl/>
              <w:jc w:val="left"/>
              <w:rPr>
                <w:rFonts w:ascii="宋体" w:hAnsi="宋体" w:cs="宋体"/>
                <w:kern w:val="0"/>
              </w:rPr>
            </w:pPr>
            <w:r w:rsidRPr="000662F8">
              <w:rPr>
                <w:rFonts w:ascii="宋体" w:hAnsi="宋体" w:cs="宋体"/>
                <w:kern w:val="0"/>
              </w:rPr>
              <w:t>2.</w:t>
            </w:r>
            <w:r w:rsidRPr="000662F8">
              <w:rPr>
                <w:rFonts w:ascii="宋体" w:hAnsi="宋体" w:cs="宋体" w:hint="eastAsia"/>
                <w:kern w:val="0"/>
              </w:rPr>
              <w:t>外汇局可从下列方面对企业报告进行审核：</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(1)审核报告内容是否准确。重点审核企业报告的各类业务数据与监测系统相关数据的一致程度。</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(2)审核报告内容是否真实。根据企业提交的证明资料，通过交叉比对分析，挖掘导致异常和</w:t>
            </w:r>
            <w:proofErr w:type="gramStart"/>
            <w:r w:rsidRPr="000662F8">
              <w:rPr>
                <w:rFonts w:ascii="宋体" w:hAnsi="宋体" w:cs="宋体" w:hint="eastAsia"/>
                <w:kern w:val="0"/>
              </w:rPr>
              <w:t>可疑业务</w:t>
            </w:r>
            <w:proofErr w:type="gramEnd"/>
            <w:r w:rsidRPr="000662F8">
              <w:rPr>
                <w:rFonts w:ascii="宋体" w:hAnsi="宋体" w:cs="宋体" w:hint="eastAsia"/>
                <w:kern w:val="0"/>
              </w:rPr>
              <w:t>的深层次原因，判断报告内容的真实程度。</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(3)审核关于监测指标异常原因的解释是否合理。结合企业生产经营状况、所处行业、经济类型等，评估企业解释的合理程度。</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3.外汇局应及时通过监测系统记录企业现场核查情况。</w:t>
            </w:r>
          </w:p>
        </w:tc>
        <w:tc>
          <w:tcPr>
            <w:tcW w:w="198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rPr>
                <w:rFonts w:ascii="宋体" w:hAnsi="宋体" w:cs="宋体"/>
                <w:kern w:val="0"/>
              </w:rPr>
            </w:pPr>
            <w:r w:rsidRPr="000662F8">
              <w:rPr>
                <w:rFonts w:ascii="宋体" w:hAnsi="宋体" w:cs="宋体" w:hint="eastAsia"/>
                <w:kern w:val="0"/>
              </w:rPr>
              <w:t>2.企业应当在收到《通知书》之日起</w:t>
            </w:r>
            <w:r w:rsidRPr="000662F8">
              <w:rPr>
                <w:rFonts w:ascii="宋体" w:hAnsi="宋体" w:cs="宋体"/>
                <w:kern w:val="0"/>
              </w:rPr>
              <w:t>1</w:t>
            </w:r>
            <w:r w:rsidRPr="000662F8">
              <w:rPr>
                <w:rFonts w:ascii="宋体" w:hAnsi="宋体" w:cs="宋体" w:hint="eastAsia"/>
                <w:kern w:val="0"/>
              </w:rPr>
              <w:t>0个工作日内，向外汇局提交由法定代表人或其授权人签字并加盖企业公章的书面报告及相关证明材料。</w:t>
            </w:r>
          </w:p>
          <w:p w:rsidR="00C21A93" w:rsidRPr="000662F8" w:rsidRDefault="00C21A93" w:rsidP="004F2773">
            <w:pPr>
              <w:rPr>
                <w:rFonts w:ascii="宋体" w:hAnsi="宋体" w:cs="宋体"/>
                <w:kern w:val="0"/>
              </w:rPr>
            </w:pPr>
            <w:r w:rsidRPr="000662F8">
              <w:rPr>
                <w:rFonts w:ascii="宋体" w:hAnsi="宋体" w:cs="宋体" w:hint="eastAsia"/>
                <w:kern w:val="0"/>
              </w:rPr>
              <w:t>3.企业报告应当及时、准确、完整。</w:t>
            </w:r>
          </w:p>
          <w:p w:rsidR="00C21A93" w:rsidRPr="000662F8" w:rsidRDefault="00C21A93" w:rsidP="004F2773">
            <w:pPr>
              <w:rPr>
                <w:rFonts w:ascii="宋体" w:hAnsi="宋体" w:cs="宋体"/>
                <w:kern w:val="0"/>
              </w:rPr>
            </w:pPr>
            <w:r w:rsidRPr="00C34817">
              <w:rPr>
                <w:rFonts w:ascii="宋体" w:hAnsi="宋体" w:cs="宋体" w:hint="eastAsia"/>
                <w:kern w:val="0"/>
              </w:rPr>
              <w:t>4.</w:t>
            </w:r>
            <w:r w:rsidRPr="000662F8">
              <w:rPr>
                <w:rFonts w:ascii="宋体" w:hAnsi="宋体" w:cs="宋体" w:hint="eastAsia"/>
                <w:kern w:val="0"/>
              </w:rPr>
              <w:t>现场核查记录应当充分、明确，文字简明扼要，结论清晰明了。</w:t>
            </w: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1.现场核查工作应讲求时效，结合企业规模大小、业务类型复杂程度、企业影响力大小等因素，实事求是、合理安排核查时间。</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2.如非确有必要，企业无需在书面报告中就核查期内发生的货物进出口与贸易收支数据进行逐笔比对。</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外汇局可在审核企业报告的基础上，要求企业就特定的业务或交易事项提交相关证明材料，无须要求企业事先提供核查期内所有业务的证明材料。</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4.外汇局留存企业书面报告原件、证明材料原件或复印件</w:t>
            </w:r>
            <w:r w:rsidRPr="000662F8">
              <w:rPr>
                <w:rFonts w:ascii="宋体" w:hAnsi="宋体" w:cs="宋体"/>
                <w:kern w:val="0"/>
              </w:rPr>
              <w:t>5</w:t>
            </w:r>
            <w:r w:rsidRPr="000662F8">
              <w:rPr>
                <w:rFonts w:ascii="宋体" w:hAnsi="宋体" w:cs="宋体" w:hint="eastAsia"/>
                <w:kern w:val="0"/>
              </w:rPr>
              <w:t>年备查。</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5.外汇局现场核查人员应严格遵守信息保密原则，除法律法规另有规定外，不得以任何形式向</w:t>
            </w:r>
            <w:r w:rsidRPr="000662F8">
              <w:rPr>
                <w:rFonts w:ascii="宋体" w:hAnsi="宋体" w:cs="宋体" w:hint="eastAsia"/>
                <w:kern w:val="0"/>
              </w:rPr>
              <w:lastRenderedPageBreak/>
              <w:t>任何机构和个人提供被核查企业的具体数据及文件资料。</w:t>
            </w:r>
          </w:p>
        </w:tc>
      </w:tr>
      <w:tr w:rsidR="00C21A93" w:rsidRPr="000662F8" w:rsidTr="004F2773">
        <w:trPr>
          <w:trHeight w:val="138"/>
        </w:trPr>
        <w:tc>
          <w:tcPr>
            <w:tcW w:w="567" w:type="dxa"/>
            <w:vMerge/>
            <w:tcBorders>
              <w:left w:val="single" w:sz="4" w:space="0" w:color="auto"/>
              <w:right w:val="single" w:sz="4" w:space="0" w:color="auto"/>
            </w:tcBorders>
            <w:vAlign w:val="center"/>
          </w:tcPr>
          <w:p w:rsidR="00C21A93" w:rsidRPr="000662F8" w:rsidRDefault="00C21A93" w:rsidP="004F2773">
            <w:pPr>
              <w:widowControl/>
              <w:jc w:val="center"/>
              <w:rPr>
                <w:rFonts w:ascii="宋体" w:cs="宋体"/>
                <w:kern w:val="0"/>
              </w:rPr>
            </w:pPr>
          </w:p>
        </w:tc>
        <w:tc>
          <w:tcPr>
            <w:tcW w:w="603" w:type="dxa"/>
            <w:tcBorders>
              <w:top w:val="nil"/>
              <w:left w:val="single" w:sz="4" w:space="0" w:color="auto"/>
              <w:bottom w:val="single" w:sz="4" w:space="0" w:color="000000"/>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约见谈话</w:t>
            </w:r>
          </w:p>
        </w:tc>
        <w:tc>
          <w:tcPr>
            <w:tcW w:w="7761" w:type="dxa"/>
            <w:gridSpan w:val="2"/>
            <w:tcBorders>
              <w:top w:val="single" w:sz="4" w:space="0" w:color="auto"/>
              <w:left w:val="nil"/>
              <w:bottom w:val="single" w:sz="4" w:space="0" w:color="auto"/>
              <w:right w:val="single" w:sz="4" w:space="0" w:color="auto"/>
            </w:tcBorders>
          </w:tcPr>
          <w:p w:rsidR="00C21A93" w:rsidRPr="000662F8" w:rsidRDefault="00C21A93" w:rsidP="004F2773">
            <w:pPr>
              <w:widowControl/>
              <w:rPr>
                <w:rFonts w:ascii="宋体" w:hAnsi="宋体" w:cs="宋体"/>
                <w:kern w:val="0"/>
              </w:rPr>
            </w:pPr>
            <w:r w:rsidRPr="000662F8">
              <w:rPr>
                <w:rFonts w:ascii="宋体" w:cs="宋体" w:hint="eastAsia"/>
                <w:kern w:val="0"/>
              </w:rPr>
              <w:t>1.</w:t>
            </w:r>
            <w:r w:rsidRPr="000662F8">
              <w:rPr>
                <w:rFonts w:ascii="宋体" w:hAnsi="宋体" w:cs="宋体" w:hint="eastAsia"/>
                <w:kern w:val="0"/>
              </w:rPr>
              <w:t>企业报告过程中，存在报告内容可疑、证明材料提交不齐全、关于异常原因的解释不合理或与证明材料不一致等情况的，外汇局可通知企业，采用“约见企业法定代表人或其授权人”的核查方式，进一步了解情况、确认问题，分析判断导致异常的原因。</w:t>
            </w:r>
          </w:p>
          <w:p w:rsidR="00C21A93" w:rsidRPr="000662F8" w:rsidRDefault="00C21A93" w:rsidP="004F2773">
            <w:pPr>
              <w:widowControl/>
              <w:rPr>
                <w:rFonts w:ascii="宋体" w:cs="宋体"/>
                <w:kern w:val="0"/>
              </w:rPr>
            </w:pPr>
            <w:r w:rsidRPr="000662F8">
              <w:rPr>
                <w:rFonts w:ascii="宋体" w:hAnsi="宋体" w:cs="宋体" w:hint="eastAsia"/>
                <w:kern w:val="0"/>
              </w:rPr>
              <w:t>2.</w:t>
            </w:r>
            <w:r w:rsidRPr="000662F8">
              <w:rPr>
                <w:rFonts w:ascii="宋体" w:cs="宋体" w:hint="eastAsia"/>
                <w:kern w:val="0"/>
              </w:rPr>
              <w:t>约见谈话工作按照下列要求，循序渐进：</w:t>
            </w:r>
          </w:p>
          <w:p w:rsidR="00C21A93" w:rsidRPr="000662F8" w:rsidRDefault="00C21A93" w:rsidP="004F2773">
            <w:pPr>
              <w:widowControl/>
              <w:rPr>
                <w:rFonts w:ascii="宋体" w:cs="宋体"/>
                <w:kern w:val="0"/>
              </w:rPr>
            </w:pPr>
            <w:r w:rsidRPr="000662F8">
              <w:rPr>
                <w:rFonts w:ascii="宋体" w:hAnsi="宋体" w:cs="宋体" w:hint="eastAsia"/>
                <w:kern w:val="0"/>
              </w:rPr>
              <w:t>(1)</w:t>
            </w:r>
            <w:r w:rsidRPr="000662F8">
              <w:rPr>
                <w:rFonts w:ascii="宋体" w:cs="宋体" w:hint="eastAsia"/>
                <w:kern w:val="0"/>
              </w:rPr>
              <w:t>充分准备。在约谈实施前，应根据企业报告审核情况，梳理疑点，明确谈话要点和内容，准备好相关单证资料；确定需要约谈对象的范围和级别，并及时告知企业。</w:t>
            </w:r>
          </w:p>
          <w:p w:rsidR="00C21A93" w:rsidRPr="000662F8" w:rsidRDefault="00C21A93" w:rsidP="004F2773">
            <w:pPr>
              <w:widowControl/>
              <w:rPr>
                <w:rFonts w:ascii="宋体" w:hAnsi="宋体" w:cs="宋体"/>
                <w:kern w:val="0"/>
              </w:rPr>
            </w:pPr>
            <w:r w:rsidRPr="000662F8">
              <w:rPr>
                <w:rFonts w:ascii="宋体" w:hAnsi="宋体" w:cs="宋体" w:hint="eastAsia"/>
                <w:kern w:val="0"/>
              </w:rPr>
              <w:t>(2)分级约谈。原则上约谈对象的级别要从低到高，根据监管需要逐级递进。要根据约谈对象的层次，有针对性地准备约谈的要点和内容。对于特殊业务或具有特殊情况的企业，可适当扩大约谈对象范围，或直接约谈高级管理人员。需要多级人员共同确认的情况下，可采取集体约谈的方式进行。</w:t>
            </w:r>
          </w:p>
          <w:p w:rsidR="00C21A93" w:rsidRPr="000662F8" w:rsidRDefault="00C21A93" w:rsidP="004F2773">
            <w:pPr>
              <w:widowControl/>
              <w:rPr>
                <w:rFonts w:ascii="宋体" w:hAnsi="宋体" w:cs="宋体"/>
                <w:kern w:val="0"/>
              </w:rPr>
            </w:pPr>
            <w:r w:rsidRPr="000662F8">
              <w:rPr>
                <w:rFonts w:ascii="宋体" w:hAnsi="宋体" w:cs="宋体" w:hint="eastAsia"/>
                <w:kern w:val="0"/>
              </w:rPr>
              <w:t>(3)注重实效。分级约谈要注意把握节奏，迅速递进，严格控制时间间隔。对确认存在问题的企业，可进一步约见高级管理人员警示谈话，通报问题和处理意见。</w:t>
            </w:r>
          </w:p>
          <w:p w:rsidR="00C21A93" w:rsidRPr="000662F8" w:rsidRDefault="00C21A93" w:rsidP="004F2773">
            <w:pPr>
              <w:widowControl/>
              <w:rPr>
                <w:rFonts w:ascii="宋体" w:hAnsi="宋体" w:cs="宋体"/>
                <w:kern w:val="0"/>
              </w:rPr>
            </w:pPr>
            <w:r w:rsidRPr="000662F8">
              <w:rPr>
                <w:rFonts w:ascii="宋体" w:hAnsi="宋体" w:cs="宋体" w:hint="eastAsia"/>
                <w:kern w:val="0"/>
              </w:rPr>
              <w:t>3.约见谈话应形成经双方签字确认的约见谈话笔录材料。笔录材料应交被核查企业当事人核对，由企业当事人和外汇局核查人员签名，并加盖企业公章。企业当事人拒绝签名或盖章的，外汇局核查人员应在笔录材料上注明。</w:t>
            </w:r>
          </w:p>
          <w:p w:rsidR="00C21A93" w:rsidRPr="000662F8" w:rsidRDefault="00C21A93" w:rsidP="004F2773">
            <w:pPr>
              <w:widowControl/>
              <w:rPr>
                <w:rFonts w:ascii="宋体" w:cs="宋体"/>
                <w:kern w:val="0"/>
              </w:rPr>
            </w:pPr>
            <w:r w:rsidRPr="000662F8">
              <w:rPr>
                <w:rFonts w:ascii="宋体" w:hAnsi="宋体" w:cs="宋体" w:hint="eastAsia"/>
                <w:kern w:val="0"/>
              </w:rPr>
              <w:t>4.外汇局应及时通过监测系统记录企业现场核查情况。</w:t>
            </w:r>
          </w:p>
        </w:tc>
        <w:tc>
          <w:tcPr>
            <w:tcW w:w="198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rPr>
                <w:rFonts w:ascii="宋体" w:cs="宋体"/>
                <w:kern w:val="0"/>
              </w:rPr>
            </w:pPr>
            <w:r w:rsidRPr="000662F8">
              <w:rPr>
                <w:rFonts w:ascii="宋体" w:cs="宋体" w:hint="eastAsia"/>
                <w:kern w:val="0"/>
              </w:rPr>
              <w:t>2.企业应当在收到《通知书》或外汇局约谈通知之日起</w:t>
            </w:r>
            <w:r w:rsidRPr="000662F8">
              <w:rPr>
                <w:rFonts w:ascii="宋体" w:cs="宋体"/>
                <w:kern w:val="0"/>
              </w:rPr>
              <w:t>1</w:t>
            </w:r>
            <w:r w:rsidRPr="000662F8">
              <w:rPr>
                <w:rFonts w:ascii="宋体" w:cs="宋体" w:hint="eastAsia"/>
                <w:kern w:val="0"/>
              </w:rPr>
              <w:t>0个工作日内，授权相关人员到外汇局现场说明相关情况。</w:t>
            </w:r>
          </w:p>
          <w:p w:rsidR="00C21A93" w:rsidRPr="000662F8" w:rsidRDefault="00C21A93" w:rsidP="004F2773">
            <w:pPr>
              <w:widowControl/>
              <w:rPr>
                <w:rFonts w:ascii="宋体" w:cs="宋体"/>
                <w:kern w:val="0"/>
              </w:rPr>
            </w:pPr>
            <w:r w:rsidRPr="000662F8">
              <w:rPr>
                <w:rFonts w:ascii="宋体" w:hAnsi="宋体" w:cs="宋体" w:hint="eastAsia"/>
                <w:kern w:val="0"/>
              </w:rPr>
              <w:t>3.现场核查记录应当充分、明确，文字简明扼要，结论清晰明了。</w:t>
            </w: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1.现场核查工作应讲求时效，结合企业规模大小、业务类型复杂程度、企业影响力大小等因素，实事求是、合理安排核查时间。</w:t>
            </w:r>
          </w:p>
          <w:p w:rsidR="00C21A93" w:rsidRPr="000662F8" w:rsidRDefault="00C21A93" w:rsidP="004F2773">
            <w:pPr>
              <w:widowControl/>
              <w:jc w:val="left"/>
              <w:rPr>
                <w:rFonts w:ascii="宋体" w:cs="宋体"/>
                <w:kern w:val="0"/>
              </w:rPr>
            </w:pPr>
            <w:r w:rsidRPr="000662F8">
              <w:rPr>
                <w:rFonts w:ascii="宋体" w:cs="宋体" w:hint="eastAsia"/>
                <w:kern w:val="0"/>
              </w:rPr>
              <w:t>2.</w:t>
            </w:r>
            <w:r w:rsidRPr="000662F8">
              <w:rPr>
                <w:rFonts w:ascii="宋体" w:hAnsi="宋体" w:cs="宋体" w:hint="eastAsia"/>
                <w:kern w:val="0"/>
              </w:rPr>
              <w:t>外汇局现场核查人员不得少于</w:t>
            </w:r>
            <w:r w:rsidRPr="000662F8">
              <w:rPr>
                <w:rFonts w:ascii="宋体" w:hAnsi="宋体" w:cs="宋体"/>
                <w:kern w:val="0"/>
              </w:rPr>
              <w:t>2</w:t>
            </w:r>
            <w:r w:rsidRPr="000662F8">
              <w:rPr>
                <w:rFonts w:ascii="宋体" w:hAnsi="宋体" w:cs="宋体" w:hint="eastAsia"/>
                <w:kern w:val="0"/>
              </w:rPr>
              <w:t>人。现场核查人员少于</w:t>
            </w:r>
            <w:r w:rsidRPr="000662F8">
              <w:rPr>
                <w:rFonts w:ascii="宋体" w:hAnsi="宋体" w:cs="宋体"/>
                <w:kern w:val="0"/>
              </w:rPr>
              <w:t>2</w:t>
            </w:r>
            <w:r w:rsidRPr="000662F8">
              <w:rPr>
                <w:rFonts w:ascii="宋体" w:hAnsi="宋体" w:cs="宋体" w:hint="eastAsia"/>
                <w:kern w:val="0"/>
              </w:rPr>
              <w:t>人的，被核查企业有权拒绝。</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3.外汇局留存约见谈话笔录材料原件</w:t>
            </w:r>
            <w:r w:rsidRPr="000662F8">
              <w:rPr>
                <w:rFonts w:ascii="宋体" w:hAnsi="宋体" w:cs="宋体"/>
                <w:kern w:val="0"/>
              </w:rPr>
              <w:t>5</w:t>
            </w:r>
            <w:r w:rsidRPr="000662F8">
              <w:rPr>
                <w:rFonts w:ascii="宋体" w:hAnsi="宋体" w:cs="宋体" w:hint="eastAsia"/>
                <w:kern w:val="0"/>
              </w:rPr>
              <w:t>年备查。</w:t>
            </w:r>
          </w:p>
          <w:p w:rsidR="00C21A93" w:rsidRPr="000662F8" w:rsidRDefault="00C21A93" w:rsidP="004F2773">
            <w:pPr>
              <w:widowControl/>
              <w:jc w:val="left"/>
              <w:rPr>
                <w:rFonts w:ascii="宋体" w:cs="宋体"/>
                <w:kern w:val="0"/>
              </w:rPr>
            </w:pPr>
            <w:r w:rsidRPr="000662F8">
              <w:rPr>
                <w:rFonts w:ascii="宋体" w:hAnsi="宋体" w:cs="宋体" w:hint="eastAsia"/>
                <w:kern w:val="0"/>
              </w:rPr>
              <w:t>4.外汇局现场核查人员应严格遵守信息保密原则，除法律法规另有规定外，不得以任何形式向任何机构和个人提供被核查企业的具体数据及文件资料。</w:t>
            </w:r>
          </w:p>
        </w:tc>
      </w:tr>
      <w:tr w:rsidR="00C21A93" w:rsidRPr="000662F8" w:rsidTr="004F2773">
        <w:trPr>
          <w:trHeight w:val="138"/>
        </w:trPr>
        <w:tc>
          <w:tcPr>
            <w:tcW w:w="567" w:type="dxa"/>
            <w:vMerge/>
            <w:tcBorders>
              <w:left w:val="single" w:sz="4" w:space="0" w:color="auto"/>
              <w:right w:val="single" w:sz="4" w:space="0" w:color="auto"/>
            </w:tcBorders>
            <w:vAlign w:val="center"/>
          </w:tcPr>
          <w:p w:rsidR="00C21A93" w:rsidRPr="000662F8" w:rsidRDefault="00C21A93" w:rsidP="004F2773">
            <w:pPr>
              <w:widowControl/>
              <w:jc w:val="center"/>
              <w:rPr>
                <w:rFonts w:ascii="宋体" w:cs="宋体"/>
                <w:kern w:val="0"/>
              </w:rPr>
            </w:pPr>
          </w:p>
        </w:tc>
        <w:tc>
          <w:tcPr>
            <w:tcW w:w="603" w:type="dxa"/>
            <w:tcBorders>
              <w:top w:val="single" w:sz="4" w:space="0" w:color="auto"/>
              <w:left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现场调查</w:t>
            </w:r>
          </w:p>
        </w:tc>
        <w:tc>
          <w:tcPr>
            <w:tcW w:w="7761" w:type="dxa"/>
            <w:gridSpan w:val="2"/>
            <w:tcBorders>
              <w:top w:val="single" w:sz="4" w:space="0" w:color="auto"/>
              <w:left w:val="nil"/>
              <w:right w:val="single" w:sz="4" w:space="0" w:color="auto"/>
            </w:tcBorders>
          </w:tcPr>
          <w:p w:rsidR="00C21A93" w:rsidRPr="000662F8" w:rsidRDefault="00C21A93" w:rsidP="004F2773">
            <w:pPr>
              <w:widowControl/>
              <w:rPr>
                <w:rFonts w:ascii="宋体" w:hAnsi="宋体" w:cs="宋体"/>
                <w:kern w:val="0"/>
              </w:rPr>
            </w:pPr>
            <w:r w:rsidRPr="000662F8">
              <w:rPr>
                <w:rFonts w:ascii="宋体" w:hAnsi="宋体" w:cs="宋体" w:hint="eastAsia"/>
                <w:kern w:val="0"/>
              </w:rPr>
              <w:t>1.对存在下列情况之一，且通过企业报告和约见谈话，企业无法提供合理解释的，外汇局可通知企业，进一步采取“现场查阅和复制被核查企业相关资料”的核查方式，核实企业核查期内货物贸易的真实性：</w:t>
            </w:r>
          </w:p>
          <w:p w:rsidR="00C21A93" w:rsidRPr="000662F8" w:rsidRDefault="00C21A93" w:rsidP="004F2773">
            <w:pPr>
              <w:widowControl/>
              <w:rPr>
                <w:rFonts w:ascii="宋体" w:hAnsi="宋体" w:cs="宋体"/>
                <w:kern w:val="0"/>
              </w:rPr>
            </w:pPr>
            <w:r w:rsidRPr="000662F8">
              <w:rPr>
                <w:rFonts w:ascii="宋体" w:hAnsi="宋体" w:cs="宋体" w:hint="eastAsia"/>
                <w:kern w:val="0"/>
              </w:rPr>
              <w:t>(1)异常或</w:t>
            </w:r>
            <w:proofErr w:type="gramStart"/>
            <w:r w:rsidRPr="000662F8">
              <w:rPr>
                <w:rFonts w:ascii="宋体" w:hAnsi="宋体" w:cs="宋体" w:hint="eastAsia"/>
                <w:kern w:val="0"/>
              </w:rPr>
              <w:t>可疑业务</w:t>
            </w:r>
            <w:proofErr w:type="gramEnd"/>
            <w:r w:rsidRPr="000662F8">
              <w:rPr>
                <w:rFonts w:ascii="宋体" w:hAnsi="宋体" w:cs="宋体" w:hint="eastAsia"/>
                <w:kern w:val="0"/>
              </w:rPr>
              <w:t>规模较大，非现场监测指标偏离情况严重的；</w:t>
            </w:r>
          </w:p>
          <w:p w:rsidR="00C21A93" w:rsidRPr="000662F8" w:rsidRDefault="00C21A93" w:rsidP="004F2773">
            <w:pPr>
              <w:widowControl/>
              <w:rPr>
                <w:rFonts w:ascii="宋体" w:hAnsi="宋体" w:cs="宋体"/>
                <w:kern w:val="0"/>
              </w:rPr>
            </w:pPr>
            <w:r w:rsidRPr="000662F8">
              <w:rPr>
                <w:rFonts w:ascii="宋体" w:hAnsi="宋体" w:cs="宋体" w:hint="eastAsia"/>
                <w:kern w:val="0"/>
              </w:rPr>
              <w:t>(2)在企业报告或约见谈话过程中存在态度抗拒或砌词推诿行为的；</w:t>
            </w:r>
          </w:p>
          <w:p w:rsidR="00C21A93" w:rsidRPr="000662F8" w:rsidRDefault="00C21A93" w:rsidP="004F2773">
            <w:pPr>
              <w:widowControl/>
              <w:rPr>
                <w:rFonts w:ascii="宋体" w:hAnsi="宋体" w:cs="宋体"/>
                <w:kern w:val="0"/>
              </w:rPr>
            </w:pPr>
            <w:r w:rsidRPr="000662F8">
              <w:rPr>
                <w:rFonts w:ascii="宋体" w:hAnsi="宋体" w:cs="宋体" w:hint="eastAsia"/>
                <w:kern w:val="0"/>
              </w:rPr>
              <w:t>(3)企业报告或约见谈话过程中发现有重大违规嫌疑的。</w:t>
            </w:r>
          </w:p>
          <w:p w:rsidR="00C21A93" w:rsidRPr="000662F8" w:rsidRDefault="00C21A93" w:rsidP="004F2773">
            <w:pPr>
              <w:widowControl/>
              <w:rPr>
                <w:rFonts w:ascii="宋体" w:hAnsi="宋体" w:cs="宋体"/>
                <w:kern w:val="0"/>
              </w:rPr>
            </w:pPr>
            <w:r w:rsidRPr="000662F8">
              <w:rPr>
                <w:rFonts w:ascii="宋体" w:hAnsi="宋体" w:cs="宋体" w:hint="eastAsia"/>
                <w:kern w:val="0"/>
              </w:rPr>
              <w:t>2.在进场调查前，应充分准备，根据企业报告和约见谈话情况，确定需要进一步调查核实的问题，明确需要现场查阅的单证资料。</w:t>
            </w:r>
          </w:p>
          <w:p w:rsidR="00C21A93" w:rsidRPr="000662F8" w:rsidRDefault="00C21A93" w:rsidP="004F2773">
            <w:pPr>
              <w:widowControl/>
              <w:rPr>
                <w:rFonts w:ascii="宋体" w:hAnsi="宋体" w:cs="宋体"/>
                <w:kern w:val="0"/>
              </w:rPr>
            </w:pPr>
            <w:r w:rsidRPr="000662F8">
              <w:rPr>
                <w:rFonts w:ascii="宋体" w:hAnsi="宋体" w:cs="宋体" w:hint="eastAsia"/>
                <w:kern w:val="0"/>
              </w:rPr>
              <w:t>3.现场调查工作应讲求时效，严格控制调查时间，尽快完成查阅和复制工作，及时离场，保证调查效率。如非必要，避免在现场调查阶段进行分析判断、约见谈话、解释说明等工作，避免形成全面审计的局面。</w:t>
            </w:r>
          </w:p>
          <w:p w:rsidR="00C21A93" w:rsidRPr="000662F8" w:rsidRDefault="00C21A93" w:rsidP="004F2773">
            <w:pPr>
              <w:widowControl/>
              <w:rPr>
                <w:rFonts w:ascii="宋体" w:hAnsi="宋体" w:cs="宋体"/>
                <w:kern w:val="0"/>
              </w:rPr>
            </w:pPr>
            <w:r w:rsidRPr="000662F8">
              <w:rPr>
                <w:rFonts w:ascii="宋体" w:hAnsi="宋体" w:cs="宋体" w:hint="eastAsia"/>
                <w:kern w:val="0"/>
              </w:rPr>
              <w:t>4.现场调查应形成经双方签字确认的现场调查记录材料，记录现场查阅并复制的单证资料清单。记录材料应交被核查企业当事人核对，由企业当事人和外汇局核查人员签名，并加盖企业公章。现场复制的单证资料上应加盖企业公章。企业当事人拒绝签名或盖章的，外汇局核查人员应在记录材料上注明。</w:t>
            </w:r>
          </w:p>
          <w:p w:rsidR="00C21A93" w:rsidRPr="000662F8" w:rsidRDefault="00C21A93" w:rsidP="004F2773">
            <w:pPr>
              <w:widowControl/>
              <w:rPr>
                <w:rFonts w:ascii="宋体" w:hAnsi="宋体" w:cs="宋体"/>
                <w:kern w:val="0"/>
              </w:rPr>
            </w:pPr>
            <w:r w:rsidRPr="00C34817">
              <w:rPr>
                <w:rFonts w:ascii="宋体" w:hAnsi="宋体" w:cs="宋体" w:hint="eastAsia"/>
                <w:kern w:val="0"/>
              </w:rPr>
              <w:t>5.</w:t>
            </w:r>
            <w:r w:rsidRPr="000662F8">
              <w:rPr>
                <w:rFonts w:ascii="宋体" w:hAnsi="宋体" w:cs="宋体" w:hint="eastAsia"/>
                <w:kern w:val="0"/>
              </w:rPr>
              <w:t>外汇局应及时通过监测系统记录企业现场核查情况。</w:t>
            </w:r>
          </w:p>
        </w:tc>
        <w:tc>
          <w:tcPr>
            <w:tcW w:w="1985" w:type="dxa"/>
            <w:tcBorders>
              <w:top w:val="single" w:sz="4" w:space="0" w:color="auto"/>
              <w:left w:val="nil"/>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rPr>
                <w:rFonts w:ascii="宋体" w:hAnsi="宋体" w:cs="宋体"/>
                <w:kern w:val="0"/>
              </w:rPr>
            </w:pPr>
            <w:r w:rsidRPr="000662F8">
              <w:rPr>
                <w:rFonts w:ascii="宋体" w:hAnsi="宋体" w:cs="宋体" w:hint="eastAsia"/>
                <w:kern w:val="0"/>
              </w:rPr>
              <w:t>2.企业应当在收到《通知书》或外汇局现场调查通知之日起</w:t>
            </w:r>
            <w:r w:rsidRPr="000662F8">
              <w:rPr>
                <w:rFonts w:ascii="宋体" w:hAnsi="宋体" w:cs="宋体"/>
                <w:kern w:val="0"/>
              </w:rPr>
              <w:t>1</w:t>
            </w:r>
            <w:r w:rsidRPr="000662F8">
              <w:rPr>
                <w:rFonts w:ascii="宋体" w:hAnsi="宋体" w:cs="宋体" w:hint="eastAsia"/>
                <w:kern w:val="0"/>
              </w:rPr>
              <w:t>0个工作日内准备好相关资料，配合外汇局现场核查人员工作。</w:t>
            </w:r>
          </w:p>
          <w:p w:rsidR="00C21A93" w:rsidRPr="000662F8" w:rsidRDefault="00C21A93" w:rsidP="004F2773">
            <w:pPr>
              <w:widowControl/>
              <w:rPr>
                <w:rFonts w:ascii="宋体" w:hAnsi="宋体" w:cs="宋体"/>
                <w:kern w:val="0"/>
              </w:rPr>
            </w:pPr>
            <w:r w:rsidRPr="000662F8">
              <w:rPr>
                <w:rFonts w:ascii="宋体" w:hAnsi="宋体" w:cs="宋体" w:hint="eastAsia"/>
                <w:kern w:val="0"/>
              </w:rPr>
              <w:t>3.现场核查记录应当充分、明确，文字简明扼要，结论清晰明了。</w:t>
            </w:r>
          </w:p>
        </w:tc>
        <w:tc>
          <w:tcPr>
            <w:tcW w:w="3118" w:type="dxa"/>
            <w:tcBorders>
              <w:top w:val="single" w:sz="4" w:space="0" w:color="auto"/>
              <w:left w:val="nil"/>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1.如非确有必要，现场调查方式要谨慎使用。</w:t>
            </w:r>
          </w:p>
          <w:p w:rsidR="00C21A93" w:rsidRPr="000662F8" w:rsidRDefault="00C21A93" w:rsidP="004F2773">
            <w:pPr>
              <w:widowControl/>
              <w:rPr>
                <w:rFonts w:ascii="宋体" w:hAnsi="宋体" w:cs="宋体"/>
                <w:kern w:val="0"/>
              </w:rPr>
            </w:pPr>
            <w:r w:rsidRPr="000662F8">
              <w:rPr>
                <w:rFonts w:ascii="宋体" w:hAnsi="宋体" w:cs="宋体" w:hint="eastAsia"/>
                <w:kern w:val="0"/>
              </w:rPr>
              <w:t>2.外汇局现场核查人员不得少于</w:t>
            </w:r>
            <w:r w:rsidRPr="000662F8">
              <w:rPr>
                <w:rFonts w:ascii="宋体" w:hAnsi="宋体" w:cs="宋体"/>
                <w:kern w:val="0"/>
              </w:rPr>
              <w:t>2</w:t>
            </w:r>
            <w:r w:rsidRPr="000662F8">
              <w:rPr>
                <w:rFonts w:ascii="宋体" w:hAnsi="宋体" w:cs="宋体" w:hint="eastAsia"/>
                <w:kern w:val="0"/>
              </w:rPr>
              <w:t>人，并出示证件。现场核查人员少于</w:t>
            </w:r>
            <w:r w:rsidRPr="000662F8">
              <w:rPr>
                <w:rFonts w:ascii="宋体" w:hAnsi="宋体" w:cs="宋体"/>
                <w:kern w:val="0"/>
              </w:rPr>
              <w:t>2</w:t>
            </w:r>
            <w:r w:rsidRPr="000662F8">
              <w:rPr>
                <w:rFonts w:ascii="宋体" w:hAnsi="宋体" w:cs="宋体" w:hint="eastAsia"/>
                <w:kern w:val="0"/>
              </w:rPr>
              <w:t>人或者未出示证件的，被核查企业有权拒绝。</w:t>
            </w:r>
          </w:p>
          <w:p w:rsidR="00C21A93" w:rsidRPr="000662F8" w:rsidRDefault="00C21A93" w:rsidP="004F2773">
            <w:pPr>
              <w:widowControl/>
              <w:rPr>
                <w:rFonts w:ascii="宋体" w:hAnsi="宋体" w:cs="宋体"/>
                <w:kern w:val="0"/>
              </w:rPr>
            </w:pPr>
            <w:r w:rsidRPr="000662F8">
              <w:rPr>
                <w:rFonts w:ascii="宋体" w:hAnsi="宋体" w:cs="宋体" w:hint="eastAsia"/>
                <w:kern w:val="0"/>
              </w:rPr>
              <w:t>3.外汇局留存现场调查记录材料原件、复制的单证资料</w:t>
            </w:r>
            <w:r w:rsidRPr="000662F8">
              <w:rPr>
                <w:rFonts w:ascii="宋体" w:hAnsi="宋体" w:cs="宋体"/>
                <w:kern w:val="0"/>
              </w:rPr>
              <w:t>5</w:t>
            </w:r>
            <w:r w:rsidRPr="000662F8">
              <w:rPr>
                <w:rFonts w:ascii="宋体" w:hAnsi="宋体" w:cs="宋体" w:hint="eastAsia"/>
                <w:kern w:val="0"/>
              </w:rPr>
              <w:t>年备查。</w:t>
            </w:r>
          </w:p>
          <w:p w:rsidR="00C21A93" w:rsidRPr="000662F8" w:rsidRDefault="00C21A93" w:rsidP="004F2773">
            <w:pPr>
              <w:widowControl/>
              <w:rPr>
                <w:rFonts w:ascii="宋体" w:hAnsi="宋体" w:cs="宋体"/>
                <w:kern w:val="0"/>
              </w:rPr>
            </w:pPr>
            <w:r w:rsidRPr="000662F8">
              <w:rPr>
                <w:rFonts w:ascii="宋体" w:hAnsi="宋体" w:cs="宋体" w:hint="eastAsia"/>
                <w:kern w:val="0"/>
              </w:rPr>
              <w:t>4.外汇局现场核查人员应严格遵守信息保密原则，除法律法规另有规定外，不得以任何形式向任何机构和个人提供被核查企业的具体数据及文件资料。</w:t>
            </w:r>
          </w:p>
        </w:tc>
      </w:tr>
      <w:tr w:rsidR="00C21A93" w:rsidRPr="000662F8" w:rsidTr="004F2773">
        <w:trPr>
          <w:trHeight w:val="2786"/>
        </w:trPr>
        <w:tc>
          <w:tcPr>
            <w:tcW w:w="567" w:type="dxa"/>
            <w:vMerge w:val="restart"/>
            <w:tcBorders>
              <w:top w:val="single" w:sz="4" w:space="0" w:color="auto"/>
              <w:left w:val="single" w:sz="4" w:space="0" w:color="auto"/>
              <w:bottom w:val="single" w:sz="4" w:space="0" w:color="000000"/>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lastRenderedPageBreak/>
              <w:t>企业分类</w:t>
            </w:r>
          </w:p>
        </w:tc>
        <w:tc>
          <w:tcPr>
            <w:tcW w:w="603"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确定预分</w:t>
            </w:r>
            <w:proofErr w:type="gramStart"/>
            <w:r w:rsidRPr="000662F8">
              <w:rPr>
                <w:rFonts w:ascii="宋体" w:hAnsi="宋体" w:cs="宋体" w:hint="eastAsia"/>
                <w:kern w:val="0"/>
              </w:rPr>
              <w:t>类结果</w:t>
            </w:r>
            <w:proofErr w:type="gramEnd"/>
          </w:p>
        </w:tc>
        <w:tc>
          <w:tcPr>
            <w:tcW w:w="7761" w:type="dxa"/>
            <w:gridSpan w:val="2"/>
            <w:tcBorders>
              <w:top w:val="single" w:sz="4" w:space="0" w:color="auto"/>
              <w:left w:val="nil"/>
              <w:bottom w:val="single" w:sz="4" w:space="0" w:color="auto"/>
              <w:right w:val="single" w:sz="4" w:space="0" w:color="auto"/>
            </w:tcBorders>
          </w:tcPr>
          <w:p w:rsidR="00C21A93" w:rsidRPr="000662F8" w:rsidRDefault="00C21A93" w:rsidP="004F2773">
            <w:pPr>
              <w:widowControl/>
              <w:rPr>
                <w:rFonts w:ascii="宋体" w:cs="宋体"/>
                <w:kern w:val="0"/>
              </w:rPr>
            </w:pPr>
            <w:r w:rsidRPr="000662F8">
              <w:rPr>
                <w:rFonts w:ascii="宋体" w:hAnsi="宋体" w:cs="宋体"/>
                <w:kern w:val="0"/>
              </w:rPr>
              <w:t>1.</w:t>
            </w:r>
            <w:r w:rsidRPr="000662F8">
              <w:rPr>
                <w:rFonts w:ascii="宋体" w:hAnsi="宋体" w:cs="宋体" w:hint="eastAsia"/>
                <w:kern w:val="0"/>
              </w:rPr>
              <w:t>外汇局根据非现场、现场核查结果，结合企业遵守外汇管理规定等情况，确定企业预分类结果。预分</w:t>
            </w:r>
            <w:proofErr w:type="gramStart"/>
            <w:r w:rsidRPr="000662F8">
              <w:rPr>
                <w:rFonts w:ascii="宋体" w:hAnsi="宋体" w:cs="宋体" w:hint="eastAsia"/>
                <w:kern w:val="0"/>
              </w:rPr>
              <w:t>类结果</w:t>
            </w:r>
            <w:proofErr w:type="gramEnd"/>
            <w:r w:rsidRPr="000662F8">
              <w:rPr>
                <w:rFonts w:ascii="宋体" w:hAnsi="宋体" w:cs="宋体" w:hint="eastAsia"/>
                <w:kern w:val="0"/>
              </w:rPr>
              <w:t>包括：</w:t>
            </w:r>
            <w:r w:rsidRPr="000662F8">
              <w:rPr>
                <w:rFonts w:ascii="宋体" w:hAnsi="宋体" w:cs="宋体"/>
                <w:kern w:val="0"/>
              </w:rPr>
              <w:t>A</w:t>
            </w:r>
            <w:r w:rsidRPr="000662F8">
              <w:rPr>
                <w:rFonts w:ascii="宋体" w:hAnsi="宋体" w:cs="宋体" w:hint="eastAsia"/>
                <w:kern w:val="0"/>
              </w:rPr>
              <w:t>类企业、</w:t>
            </w:r>
            <w:r w:rsidRPr="000662F8">
              <w:rPr>
                <w:rFonts w:ascii="宋体" w:hAnsi="宋体" w:cs="宋体"/>
                <w:kern w:val="0"/>
              </w:rPr>
              <w:t>B</w:t>
            </w:r>
            <w:r w:rsidRPr="000662F8">
              <w:rPr>
                <w:rFonts w:ascii="宋体" w:hAnsi="宋体" w:cs="宋体" w:hint="eastAsia"/>
                <w:kern w:val="0"/>
              </w:rPr>
              <w:t>类企业、</w:t>
            </w:r>
            <w:r w:rsidRPr="000662F8">
              <w:rPr>
                <w:rFonts w:ascii="宋体" w:hAnsi="宋体" w:cs="宋体"/>
                <w:kern w:val="0"/>
              </w:rPr>
              <w:t>C</w:t>
            </w:r>
            <w:r w:rsidRPr="000662F8">
              <w:rPr>
                <w:rFonts w:ascii="宋体" w:hAnsi="宋体" w:cs="宋体" w:hint="eastAsia"/>
                <w:kern w:val="0"/>
              </w:rPr>
              <w:t>类企业。</w:t>
            </w:r>
            <w:r w:rsidRPr="000662F8">
              <w:rPr>
                <w:rFonts w:ascii="宋体" w:cs="宋体"/>
                <w:kern w:val="0"/>
              </w:rPr>
              <w:br/>
              <w:t>(1)</w:t>
            </w:r>
            <w:r w:rsidRPr="000662F8">
              <w:rPr>
                <w:rFonts w:ascii="宋体" w:cs="宋体" w:hint="eastAsia"/>
                <w:kern w:val="0"/>
              </w:rPr>
              <w:t>核查期内遵守外汇管理相关规定，且贸易外汇收支经外汇局非现场或现场核查情况正常的企业，可被列为</w:t>
            </w:r>
            <w:r w:rsidRPr="000662F8">
              <w:rPr>
                <w:rFonts w:ascii="宋体" w:cs="宋体"/>
                <w:kern w:val="0"/>
              </w:rPr>
              <w:t>A</w:t>
            </w:r>
            <w:r w:rsidRPr="000662F8">
              <w:rPr>
                <w:rFonts w:ascii="宋体" w:cs="宋体" w:hint="eastAsia"/>
                <w:kern w:val="0"/>
              </w:rPr>
              <w:t>类企业；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存在《细则》第五十三条规定情况之一的企业，</w:t>
            </w:r>
            <w:r w:rsidRPr="000662F8">
              <w:rPr>
                <w:rFonts w:ascii="宋体" w:cs="宋体" w:hint="eastAsia"/>
                <w:kern w:val="0"/>
              </w:rPr>
              <w:t>可被列为</w:t>
            </w:r>
            <w:r w:rsidRPr="000662F8">
              <w:rPr>
                <w:rFonts w:ascii="宋体" w:hAnsi="宋体" w:cs="宋体"/>
                <w:kern w:val="0"/>
              </w:rPr>
              <w:t>B</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存在《细则》第五十四条规定情况之一的企业，</w:t>
            </w:r>
            <w:r w:rsidRPr="000662F8">
              <w:rPr>
                <w:rFonts w:ascii="宋体" w:cs="宋体" w:hint="eastAsia"/>
                <w:kern w:val="0"/>
              </w:rPr>
              <w:t>可被列为</w:t>
            </w:r>
            <w:r w:rsidRPr="000662F8">
              <w:rPr>
                <w:rFonts w:ascii="宋体" w:hAnsi="宋体" w:cs="宋体"/>
                <w:kern w:val="0"/>
              </w:rPr>
              <w:t>C</w:t>
            </w:r>
            <w:r w:rsidRPr="000662F8">
              <w:rPr>
                <w:rFonts w:ascii="宋体" w:hAnsi="宋体" w:cs="宋体" w:hint="eastAsia"/>
                <w:kern w:val="0"/>
              </w:rPr>
              <w:t>类企业。</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现场核查过程中发现由于企业经营范围或贸易外汇收支业务具有显著特点造成监测指标异常，且符合加贴特殊标识条件的，可将预分</w:t>
            </w:r>
            <w:proofErr w:type="gramStart"/>
            <w:r w:rsidRPr="000662F8">
              <w:rPr>
                <w:rFonts w:ascii="宋体" w:hAnsi="宋体" w:cs="宋体" w:hint="eastAsia"/>
                <w:kern w:val="0"/>
              </w:rPr>
              <w:t>类结果</w:t>
            </w:r>
            <w:proofErr w:type="gramEnd"/>
            <w:r w:rsidRPr="000662F8">
              <w:rPr>
                <w:rFonts w:ascii="宋体" w:hAnsi="宋体" w:cs="宋体" w:hint="eastAsia"/>
                <w:kern w:val="0"/>
              </w:rPr>
              <w:t>确定为A类，并设置相应特殊标识。</w:t>
            </w:r>
          </w:p>
        </w:tc>
        <w:tc>
          <w:tcPr>
            <w:tcW w:w="198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rPr>
                <w:rFonts w:ascii="宋体" w:cs="宋体"/>
                <w:kern w:val="0"/>
              </w:rPr>
            </w:pPr>
            <w:r w:rsidRPr="000662F8">
              <w:rPr>
                <w:rFonts w:ascii="宋体" w:hAnsi="宋体" w:cs="宋体"/>
                <w:kern w:val="0"/>
              </w:rPr>
              <w:t>2.</w:t>
            </w:r>
            <w:r w:rsidRPr="000662F8">
              <w:rPr>
                <w:rFonts w:ascii="宋体" w:hAnsi="宋体" w:cs="宋体" w:hint="eastAsia"/>
                <w:kern w:val="0"/>
              </w:rPr>
              <w:t>外汇局对企业预分</w:t>
            </w:r>
            <w:proofErr w:type="gramStart"/>
            <w:r w:rsidRPr="000662F8">
              <w:rPr>
                <w:rFonts w:ascii="宋体" w:hAnsi="宋体" w:cs="宋体" w:hint="eastAsia"/>
                <w:kern w:val="0"/>
              </w:rPr>
              <w:t>类结果</w:t>
            </w:r>
            <w:proofErr w:type="gramEnd"/>
            <w:r w:rsidRPr="000662F8">
              <w:rPr>
                <w:rFonts w:ascii="宋体" w:hAnsi="宋体" w:cs="宋体" w:hint="eastAsia"/>
                <w:kern w:val="0"/>
              </w:rPr>
              <w:t>的确定实行分级授权管理。</w:t>
            </w: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非现场、现场核查中发现的涉嫌违规业务应及时移交外汇检查部门。</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外汇局留存分级授权内部审批材料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232"/>
        </w:trPr>
        <w:tc>
          <w:tcPr>
            <w:tcW w:w="567" w:type="dxa"/>
            <w:vMerge/>
            <w:tcBorders>
              <w:top w:val="nil"/>
              <w:left w:val="single" w:sz="4" w:space="0" w:color="auto"/>
              <w:bottom w:val="single" w:sz="4" w:space="0" w:color="auto"/>
              <w:right w:val="single" w:sz="4" w:space="0" w:color="auto"/>
            </w:tcBorders>
            <w:vAlign w:val="center"/>
          </w:tcPr>
          <w:p w:rsidR="00C21A93" w:rsidRPr="000662F8" w:rsidRDefault="00C21A93" w:rsidP="004F2773">
            <w:pPr>
              <w:widowControl/>
              <w:jc w:val="left"/>
              <w:rPr>
                <w:rFonts w:ascii="宋体" w:cs="宋体"/>
                <w:kern w:val="0"/>
              </w:rPr>
            </w:pPr>
          </w:p>
        </w:tc>
        <w:tc>
          <w:tcPr>
            <w:tcW w:w="603" w:type="dxa"/>
            <w:tcBorders>
              <w:top w:val="nil"/>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分类结论告知</w:t>
            </w:r>
          </w:p>
        </w:tc>
        <w:tc>
          <w:tcPr>
            <w:tcW w:w="7761" w:type="dxa"/>
            <w:gridSpan w:val="2"/>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外汇局通过监测系统发放电子《分类结论告知书》（以下简称《告知书》）。企业接到《告知书》后，应在《告知书》发放之日起</w:t>
            </w:r>
            <w:r w:rsidRPr="000662F8">
              <w:rPr>
                <w:rFonts w:ascii="宋体" w:hAnsi="宋体" w:cs="宋体"/>
                <w:kern w:val="0"/>
              </w:rPr>
              <w:t>3</w:t>
            </w:r>
            <w:r w:rsidRPr="000662F8">
              <w:rPr>
                <w:rFonts w:ascii="宋体" w:hAnsi="宋体" w:cs="宋体" w:hint="eastAsia"/>
                <w:kern w:val="0"/>
              </w:rPr>
              <w:t>个工作日内通过监测系统企业</w:t>
            </w:r>
            <w:proofErr w:type="gramStart"/>
            <w:r w:rsidRPr="000662F8">
              <w:rPr>
                <w:rFonts w:ascii="宋体" w:hAnsi="宋体" w:cs="宋体" w:hint="eastAsia"/>
                <w:kern w:val="0"/>
              </w:rPr>
              <w:t>端签</w:t>
            </w:r>
            <w:proofErr w:type="gramEnd"/>
            <w:r w:rsidRPr="000662F8">
              <w:rPr>
                <w:rFonts w:ascii="宋体" w:hAnsi="宋体" w:cs="宋体" w:hint="eastAsia"/>
                <w:kern w:val="0"/>
              </w:rPr>
              <w:t>收反馈外汇局；确有必要时，也可到外汇局现场签收。</w:t>
            </w:r>
          </w:p>
          <w:p w:rsidR="00C21A93" w:rsidRPr="000662F8" w:rsidRDefault="00C21A93" w:rsidP="004F2773">
            <w:pPr>
              <w:widowControl/>
              <w:ind w:firstLineChars="200" w:firstLine="420"/>
              <w:jc w:val="left"/>
              <w:rPr>
                <w:rFonts w:ascii="宋体" w:cs="宋体"/>
                <w:kern w:val="0"/>
              </w:rPr>
            </w:pPr>
            <w:r w:rsidRPr="000662F8">
              <w:rPr>
                <w:rFonts w:ascii="宋体" w:hAnsi="宋体" w:cs="宋体" w:hint="eastAsia"/>
                <w:kern w:val="0"/>
              </w:rPr>
              <w:t>企业到外汇局现场办理签收手续的，外汇局通过监测系统打印《告知书》并加盖“货物贸易外汇业务监管章”后交与企业；企业在《告知书》回执联签字并加盖企业公章后反馈外汇局；外汇局通过监测系统手工将《告知书》企业反馈状态标识为“已反馈”。</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企业未在规定期限内签收反馈的，外汇局通过电话督促其尽快签收反馈。电话无法联系的，外汇局可根据实际情况，采取其他联系方式通知企业，或通过监测系统打印《告知书》并加盖“货物贸易外汇业务监管章”后，将纸质《告知书》邮寄企业。</w:t>
            </w:r>
          </w:p>
        </w:tc>
        <w:tc>
          <w:tcPr>
            <w:tcW w:w="1985"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外汇局确定企业预分</w:t>
            </w:r>
            <w:proofErr w:type="gramStart"/>
            <w:r w:rsidRPr="000662F8">
              <w:rPr>
                <w:rFonts w:ascii="宋体" w:hAnsi="宋体" w:cs="宋体" w:hint="eastAsia"/>
                <w:kern w:val="0"/>
              </w:rPr>
              <w:t>类结果</w:t>
            </w:r>
            <w:proofErr w:type="gramEnd"/>
            <w:r w:rsidRPr="000662F8">
              <w:rPr>
                <w:rFonts w:ascii="宋体" w:hAnsi="宋体" w:cs="宋体" w:hint="eastAsia"/>
                <w:kern w:val="0"/>
              </w:rPr>
              <w:t>后，应向企业发放《告知书》，告知其预分类结果。</w:t>
            </w:r>
          </w:p>
          <w:p w:rsidR="00C21A93" w:rsidRPr="000662F8" w:rsidRDefault="00C21A93" w:rsidP="004F2773">
            <w:pPr>
              <w:widowControl/>
              <w:rPr>
                <w:rFonts w:asci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企业应及时签收《告知书》，并反馈外汇局。</w:t>
            </w:r>
          </w:p>
        </w:tc>
        <w:tc>
          <w:tcPr>
            <w:tcW w:w="3118"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电子和纸质《告知书》具有同等效力。</w:t>
            </w:r>
          </w:p>
          <w:p w:rsidR="00C21A93" w:rsidRPr="000662F8" w:rsidRDefault="00C21A93" w:rsidP="004F2773">
            <w:pPr>
              <w:widowControl/>
              <w:jc w:val="left"/>
              <w:rPr>
                <w:rFonts w:ascii="宋体" w:cs="宋体"/>
                <w:kern w:val="0"/>
              </w:rPr>
            </w:pPr>
            <w:r w:rsidRPr="000662F8">
              <w:rPr>
                <w:rFonts w:ascii="宋体" w:hAnsi="宋体" w:cs="宋体"/>
                <w:kern w:val="0"/>
              </w:rPr>
              <w:t>2.</w:t>
            </w:r>
            <w:r w:rsidRPr="000662F8">
              <w:rPr>
                <w:rFonts w:ascii="宋体" w:hAnsi="宋体" w:cs="宋体" w:hint="eastAsia"/>
                <w:kern w:val="0"/>
              </w:rPr>
              <w:t>外汇局邮寄纸质《告知书》应选择挂号、特快专递等可确认送达的方式。</w:t>
            </w:r>
            <w:r w:rsidRPr="000662F8">
              <w:rPr>
                <w:rFonts w:ascii="宋体" w:hAnsi="宋体" w:cs="宋体"/>
                <w:kern w:val="0"/>
              </w:rPr>
              <w:t xml:space="preserve">  </w:t>
            </w:r>
          </w:p>
          <w:p w:rsidR="00C21A93" w:rsidRPr="000662F8" w:rsidRDefault="00C21A93" w:rsidP="004F2773">
            <w:pPr>
              <w:widowControl/>
              <w:jc w:val="left"/>
              <w:rPr>
                <w:rFonts w:ascii="宋体" w:cs="宋体"/>
                <w:kern w:val="0"/>
              </w:rPr>
            </w:pPr>
            <w:r w:rsidRPr="000662F8">
              <w:rPr>
                <w:rFonts w:ascii="宋体" w:hAnsi="宋体" w:cs="宋体"/>
                <w:kern w:val="0"/>
              </w:rPr>
              <w:t>3.</w:t>
            </w:r>
            <w:r w:rsidRPr="000662F8">
              <w:rPr>
                <w:rFonts w:ascii="宋体" w:hAnsi="宋体" w:cs="宋体" w:hint="eastAsia"/>
                <w:kern w:val="0"/>
              </w:rPr>
              <w:t>外汇局留存企业签字盖章的《告知书》回执联</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1839"/>
        </w:trPr>
        <w:tc>
          <w:tcPr>
            <w:tcW w:w="567" w:type="dxa"/>
            <w:vMerge/>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left"/>
              <w:rPr>
                <w:rFonts w:ascii="宋体" w:cs="宋体"/>
                <w:kern w:val="0"/>
              </w:rPr>
            </w:pPr>
          </w:p>
        </w:tc>
        <w:tc>
          <w:tcPr>
            <w:tcW w:w="603" w:type="dxa"/>
            <w:tcBorders>
              <w:top w:val="single" w:sz="4" w:space="0" w:color="auto"/>
              <w:left w:val="nil"/>
              <w:right w:val="single" w:sz="4" w:space="0" w:color="auto"/>
            </w:tcBorders>
            <w:vAlign w:val="center"/>
          </w:tcPr>
          <w:p w:rsidR="00C21A93" w:rsidRPr="000662F8" w:rsidRDefault="00C21A93" w:rsidP="004F2773">
            <w:pPr>
              <w:jc w:val="center"/>
              <w:rPr>
                <w:rFonts w:ascii="宋体" w:cs="宋体"/>
                <w:kern w:val="0"/>
              </w:rPr>
            </w:pPr>
            <w:r w:rsidRPr="000662F8">
              <w:rPr>
                <w:rFonts w:ascii="宋体" w:hAnsi="宋体" w:cs="宋体" w:hint="eastAsia"/>
                <w:kern w:val="0"/>
              </w:rPr>
              <w:t>异议</w:t>
            </w:r>
            <w:r w:rsidRPr="000662F8">
              <w:rPr>
                <w:rFonts w:ascii="宋体" w:cs="宋体"/>
                <w:kern w:val="0"/>
              </w:rPr>
              <w:br/>
            </w:r>
            <w:r w:rsidRPr="000662F8">
              <w:rPr>
                <w:rFonts w:ascii="宋体" w:hAnsi="宋体" w:cs="宋体" w:hint="eastAsia"/>
                <w:kern w:val="0"/>
              </w:rPr>
              <w:t>处理</w:t>
            </w:r>
          </w:p>
        </w:tc>
        <w:tc>
          <w:tcPr>
            <w:tcW w:w="7761" w:type="dxa"/>
            <w:gridSpan w:val="2"/>
            <w:tcBorders>
              <w:top w:val="single" w:sz="4" w:space="0" w:color="auto"/>
              <w:left w:val="nil"/>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1.企业对预分</w:t>
            </w:r>
            <w:proofErr w:type="gramStart"/>
            <w:r w:rsidRPr="000662F8">
              <w:rPr>
                <w:rFonts w:ascii="宋体" w:hAnsi="宋体" w:cs="宋体" w:hint="eastAsia"/>
                <w:kern w:val="0"/>
              </w:rPr>
              <w:t>类结果</w:t>
            </w:r>
            <w:proofErr w:type="gramEnd"/>
            <w:r w:rsidRPr="000662F8">
              <w:rPr>
                <w:rFonts w:ascii="宋体" w:hAnsi="宋体" w:cs="宋体" w:hint="eastAsia"/>
                <w:kern w:val="0"/>
              </w:rPr>
              <w:t>有异议的，可自收到《告知书》之日起</w:t>
            </w:r>
            <w:r w:rsidRPr="000662F8">
              <w:rPr>
                <w:rFonts w:ascii="宋体" w:hAnsi="宋体" w:cs="宋体"/>
                <w:kern w:val="0"/>
              </w:rPr>
              <w:t>7</w:t>
            </w:r>
            <w:r w:rsidRPr="000662F8">
              <w:rPr>
                <w:rFonts w:ascii="宋体" w:hAnsi="宋体" w:cs="宋体" w:hint="eastAsia"/>
                <w:kern w:val="0"/>
              </w:rPr>
              <w:t>个工作日内向外汇局提交加盖企业公章的书面情况说明及相关证明材料进行申述。超过规定期限提出申述的，外汇局不予受理。</w:t>
            </w:r>
          </w:p>
          <w:p w:rsidR="00C21A93" w:rsidRPr="000662F8" w:rsidRDefault="00C21A93" w:rsidP="004F2773">
            <w:pPr>
              <w:widowControl/>
              <w:jc w:val="left"/>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企业在规定期限内提出申述的，外汇局根据其提交材料进行复核，并于企业申述之日起</w:t>
            </w:r>
            <w:r w:rsidRPr="000662F8">
              <w:rPr>
                <w:rFonts w:ascii="宋体" w:hAnsi="宋体" w:cs="宋体"/>
                <w:kern w:val="0"/>
              </w:rPr>
              <w:t>20</w:t>
            </w:r>
            <w:r w:rsidRPr="000662F8">
              <w:rPr>
                <w:rFonts w:ascii="宋体" w:hAnsi="宋体" w:cs="宋体" w:hint="eastAsia"/>
                <w:kern w:val="0"/>
              </w:rPr>
              <w:t>个工作日内确定是否对预分</w:t>
            </w:r>
            <w:proofErr w:type="gramStart"/>
            <w:r w:rsidRPr="000662F8">
              <w:rPr>
                <w:rFonts w:ascii="宋体" w:hAnsi="宋体" w:cs="宋体" w:hint="eastAsia"/>
                <w:kern w:val="0"/>
              </w:rPr>
              <w:t>类结果</w:t>
            </w:r>
            <w:proofErr w:type="gramEnd"/>
            <w:r w:rsidRPr="000662F8">
              <w:rPr>
                <w:rFonts w:ascii="宋体" w:hAnsi="宋体" w:cs="宋体" w:hint="eastAsia"/>
                <w:kern w:val="0"/>
              </w:rPr>
              <w:t>进行调整。复核后确定进行调整的，外汇局应及时调整企业预分类结果。</w:t>
            </w:r>
          </w:p>
        </w:tc>
        <w:tc>
          <w:tcPr>
            <w:tcW w:w="1985" w:type="dxa"/>
            <w:tcBorders>
              <w:top w:val="single" w:sz="4" w:space="0" w:color="auto"/>
              <w:left w:val="nil"/>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jc w:val="left"/>
              <w:rPr>
                <w:rFonts w:ascii="宋体" w:cs="宋体"/>
                <w:kern w:val="0"/>
              </w:rPr>
            </w:pPr>
            <w:r w:rsidRPr="000662F8">
              <w:rPr>
                <w:rFonts w:ascii="宋体" w:hAnsi="宋体" w:cs="宋体" w:hint="eastAsia"/>
                <w:kern w:val="0"/>
              </w:rPr>
              <w:t>2.外汇局对异议处理实行分级授权管理。</w:t>
            </w:r>
            <w:r w:rsidRPr="000662F8">
              <w:rPr>
                <w:rFonts w:ascii="宋体" w:cs="宋体"/>
                <w:kern w:val="0"/>
              </w:rPr>
              <w:t xml:space="preserve"> </w:t>
            </w:r>
          </w:p>
        </w:tc>
        <w:tc>
          <w:tcPr>
            <w:tcW w:w="3118" w:type="dxa"/>
            <w:tcBorders>
              <w:top w:val="single" w:sz="4" w:space="0" w:color="auto"/>
              <w:left w:val="nil"/>
              <w:right w:val="single" w:sz="4" w:space="0" w:color="auto"/>
            </w:tcBorders>
          </w:tcPr>
          <w:p w:rsidR="00C21A93" w:rsidRPr="000662F8" w:rsidRDefault="00C21A93" w:rsidP="004F2773">
            <w:pPr>
              <w:jc w:val="left"/>
              <w:rPr>
                <w:rFonts w:ascii="宋体" w:hAnsi="宋体" w:cs="宋体"/>
                <w:kern w:val="0"/>
              </w:rPr>
            </w:pPr>
            <w:r w:rsidRPr="000662F8">
              <w:rPr>
                <w:rFonts w:ascii="宋体" w:hAnsi="宋体" w:cs="宋体" w:hint="eastAsia"/>
                <w:kern w:val="0"/>
              </w:rPr>
              <w:t>1.预分</w:t>
            </w:r>
            <w:proofErr w:type="gramStart"/>
            <w:r w:rsidRPr="000662F8">
              <w:rPr>
                <w:rFonts w:ascii="宋体" w:hAnsi="宋体" w:cs="宋体" w:hint="eastAsia"/>
                <w:kern w:val="0"/>
              </w:rPr>
              <w:t>类结果</w:t>
            </w:r>
            <w:proofErr w:type="gramEnd"/>
            <w:r w:rsidRPr="000662F8">
              <w:rPr>
                <w:rFonts w:ascii="宋体" w:hAnsi="宋体" w:cs="宋体" w:hint="eastAsia"/>
                <w:kern w:val="0"/>
              </w:rPr>
              <w:t>调整遵循“调轻”原则，包括：</w:t>
            </w:r>
            <w:r w:rsidRPr="000662F8">
              <w:rPr>
                <w:rFonts w:ascii="宋体" w:hAnsi="宋体" w:cs="宋体"/>
                <w:kern w:val="0"/>
              </w:rPr>
              <w:t>(1)</w:t>
            </w:r>
            <w:r w:rsidRPr="000662F8">
              <w:rPr>
                <w:rFonts w:ascii="宋体" w:hAnsi="宋体" w:cs="宋体" w:hint="eastAsia"/>
                <w:kern w:val="0"/>
              </w:rPr>
              <w:t>将</w:t>
            </w:r>
            <w:r w:rsidRPr="000662F8">
              <w:rPr>
                <w:rFonts w:ascii="宋体" w:hAnsi="宋体" w:cs="宋体"/>
                <w:kern w:val="0"/>
              </w:rPr>
              <w:t>C</w:t>
            </w:r>
            <w:proofErr w:type="gramStart"/>
            <w:r w:rsidRPr="000662F8">
              <w:rPr>
                <w:rFonts w:ascii="宋体" w:hAnsi="宋体" w:cs="宋体" w:hint="eastAsia"/>
                <w:kern w:val="0"/>
              </w:rPr>
              <w:t>类调整</w:t>
            </w:r>
            <w:proofErr w:type="gramEnd"/>
            <w:r w:rsidRPr="000662F8">
              <w:rPr>
                <w:rFonts w:ascii="宋体" w:hAnsi="宋体" w:cs="宋体" w:hint="eastAsia"/>
                <w:kern w:val="0"/>
              </w:rPr>
              <w:t>为</w:t>
            </w:r>
            <w:r w:rsidRPr="000662F8">
              <w:rPr>
                <w:rFonts w:ascii="宋体" w:hAnsi="宋体" w:cs="宋体"/>
                <w:kern w:val="0"/>
              </w:rPr>
              <w:t>B</w:t>
            </w:r>
            <w:r w:rsidRPr="000662F8">
              <w:rPr>
                <w:rFonts w:ascii="宋体" w:hAnsi="宋体" w:cs="宋体" w:hint="eastAsia"/>
                <w:kern w:val="0"/>
              </w:rPr>
              <w:t>类或</w:t>
            </w:r>
            <w:r w:rsidRPr="000662F8">
              <w:rPr>
                <w:rFonts w:ascii="宋体" w:hAnsi="宋体" w:cs="宋体"/>
                <w:kern w:val="0"/>
              </w:rPr>
              <w:t>A</w:t>
            </w:r>
            <w:r w:rsidRPr="000662F8">
              <w:rPr>
                <w:rFonts w:ascii="宋体" w:hAnsi="宋体" w:cs="宋体" w:hint="eastAsia"/>
                <w:kern w:val="0"/>
              </w:rPr>
              <w:t>类；</w:t>
            </w:r>
            <w:r w:rsidRPr="000662F8">
              <w:rPr>
                <w:rFonts w:ascii="宋体" w:hAnsi="宋体" w:cs="宋体"/>
                <w:kern w:val="0"/>
              </w:rPr>
              <w:t>(2)</w:t>
            </w:r>
            <w:r w:rsidRPr="000662F8">
              <w:rPr>
                <w:rFonts w:ascii="宋体" w:hAnsi="宋体" w:cs="宋体" w:hint="eastAsia"/>
                <w:kern w:val="0"/>
              </w:rPr>
              <w:t>将</w:t>
            </w:r>
            <w:r w:rsidRPr="000662F8">
              <w:rPr>
                <w:rFonts w:ascii="宋体" w:hAnsi="宋体" w:cs="宋体"/>
                <w:kern w:val="0"/>
              </w:rPr>
              <w:t>B</w:t>
            </w:r>
            <w:proofErr w:type="gramStart"/>
            <w:r w:rsidRPr="000662F8">
              <w:rPr>
                <w:rFonts w:ascii="宋体" w:hAnsi="宋体" w:cs="宋体" w:hint="eastAsia"/>
                <w:kern w:val="0"/>
              </w:rPr>
              <w:t>类调整</w:t>
            </w:r>
            <w:proofErr w:type="gramEnd"/>
            <w:r w:rsidRPr="000662F8">
              <w:rPr>
                <w:rFonts w:ascii="宋体" w:hAnsi="宋体" w:cs="宋体" w:hint="eastAsia"/>
                <w:kern w:val="0"/>
              </w:rPr>
              <w:t>为</w:t>
            </w:r>
            <w:r w:rsidRPr="000662F8">
              <w:rPr>
                <w:rFonts w:ascii="宋体" w:hAnsi="宋体" w:cs="宋体"/>
                <w:kern w:val="0"/>
              </w:rPr>
              <w:t>A</w:t>
            </w:r>
            <w:r w:rsidRPr="000662F8">
              <w:rPr>
                <w:rFonts w:ascii="宋体" w:hAnsi="宋体" w:cs="宋体" w:hint="eastAsia"/>
                <w:kern w:val="0"/>
              </w:rPr>
              <w:t>类。</w:t>
            </w:r>
          </w:p>
          <w:p w:rsidR="00C21A93" w:rsidRPr="000662F8" w:rsidRDefault="00C21A93" w:rsidP="004F2773">
            <w:pPr>
              <w:jc w:val="left"/>
              <w:rPr>
                <w:rFonts w:ascii="宋体" w:cs="宋体"/>
                <w:kern w:val="0"/>
              </w:rPr>
            </w:pPr>
            <w:r w:rsidRPr="000662F8">
              <w:rPr>
                <w:rFonts w:ascii="宋体" w:hAnsi="宋体" w:cs="宋体" w:hint="eastAsia"/>
                <w:kern w:val="0"/>
              </w:rPr>
              <w:t>2.外汇局留存企业提交的书面情况说明及相关证明材料、分级授权内部审批材料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77"/>
        </w:trPr>
        <w:tc>
          <w:tcPr>
            <w:tcW w:w="1170" w:type="dxa"/>
            <w:gridSpan w:val="2"/>
            <w:tcBorders>
              <w:top w:val="single" w:sz="4" w:space="0" w:color="auto"/>
              <w:left w:val="single" w:sz="4" w:space="0" w:color="auto"/>
              <w:bottom w:val="nil"/>
              <w:right w:val="single" w:sz="4" w:space="0" w:color="000000"/>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分类信息</w:t>
            </w:r>
            <w:r w:rsidRPr="000662F8">
              <w:rPr>
                <w:rFonts w:ascii="宋体" w:cs="宋体"/>
                <w:kern w:val="0"/>
              </w:rPr>
              <w:br/>
            </w:r>
            <w:r w:rsidRPr="000662F8">
              <w:rPr>
                <w:rFonts w:ascii="宋体" w:hAnsi="宋体" w:cs="宋体" w:hint="eastAsia"/>
                <w:kern w:val="0"/>
              </w:rPr>
              <w:t>发布</w:t>
            </w:r>
          </w:p>
        </w:tc>
        <w:tc>
          <w:tcPr>
            <w:tcW w:w="7761" w:type="dxa"/>
            <w:gridSpan w:val="2"/>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《告知书》发放后，出现下列情况之一的企业，外汇局通过监测系统向金融机构发布企业分类信息</w:t>
            </w:r>
            <w:r w:rsidRPr="000662F8">
              <w:rPr>
                <w:rFonts w:ascii="宋体" w:hAnsi="宋体" w:cs="宋体"/>
                <w:kern w:val="0"/>
              </w:rPr>
              <w:t xml:space="preserve">: </w:t>
            </w:r>
            <w:r w:rsidRPr="000662F8">
              <w:rPr>
                <w:rFonts w:ascii="宋体" w:hAnsi="宋体" w:cs="宋体"/>
                <w:kern w:val="0"/>
              </w:rPr>
              <w:br/>
              <w:t>(1)</w:t>
            </w:r>
            <w:r w:rsidRPr="000662F8">
              <w:rPr>
                <w:rFonts w:ascii="宋体" w:cs="宋体" w:hint="eastAsia"/>
                <w:kern w:val="0"/>
              </w:rPr>
              <w:t>在规定期限内签收反馈《告知书》的；</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2</w:t>
            </w:r>
            <w:r w:rsidRPr="000662F8">
              <w:rPr>
                <w:rFonts w:ascii="宋体" w:hAnsi="宋体" w:cs="宋体"/>
                <w:kern w:val="0"/>
              </w:rPr>
              <w:t>)</w:t>
            </w:r>
            <w:r w:rsidRPr="000662F8">
              <w:rPr>
                <w:rFonts w:ascii="宋体" w:cs="宋体" w:hint="eastAsia"/>
                <w:kern w:val="0"/>
              </w:rPr>
              <w:t>未签收反馈但未在规定期限内提出异议的；</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ascii="宋体" w:cs="宋体" w:hint="eastAsia"/>
                <w:kern w:val="0"/>
              </w:rPr>
              <w:t>在规定期限内提出申述，经复核不对预分</w:t>
            </w:r>
            <w:proofErr w:type="gramStart"/>
            <w:r w:rsidRPr="000662F8">
              <w:rPr>
                <w:rFonts w:ascii="宋体" w:cs="宋体" w:hint="eastAsia"/>
                <w:kern w:val="0"/>
              </w:rPr>
              <w:t>类结果</w:t>
            </w:r>
            <w:proofErr w:type="gramEnd"/>
            <w:r w:rsidRPr="000662F8">
              <w:rPr>
                <w:rFonts w:ascii="宋体" w:cs="宋体" w:hint="eastAsia"/>
                <w:kern w:val="0"/>
              </w:rPr>
              <w:t>进行调整的；</w:t>
            </w:r>
          </w:p>
          <w:p w:rsidR="00C21A93" w:rsidRPr="000662F8" w:rsidRDefault="00C21A93" w:rsidP="004F2773">
            <w:pPr>
              <w:widowControl/>
              <w:jc w:val="left"/>
              <w:rPr>
                <w:rFonts w:ascii="宋体" w:cs="宋体"/>
                <w:kern w:val="0"/>
              </w:rPr>
            </w:pPr>
            <w:r w:rsidRPr="000662F8">
              <w:rPr>
                <w:rFonts w:ascii="宋体" w:hAnsi="宋体" w:cs="宋体"/>
                <w:kern w:val="0"/>
              </w:rPr>
              <w:t>(</w:t>
            </w:r>
            <w:r w:rsidRPr="000662F8">
              <w:rPr>
                <w:rFonts w:ascii="宋体" w:hAnsi="宋体" w:cs="宋体" w:hint="eastAsia"/>
                <w:kern w:val="0"/>
              </w:rPr>
              <w:t>4</w:t>
            </w:r>
            <w:r w:rsidRPr="000662F8">
              <w:rPr>
                <w:rFonts w:ascii="宋体" w:hAnsi="宋体" w:cs="宋体"/>
                <w:kern w:val="0"/>
              </w:rPr>
              <w:t>)</w:t>
            </w:r>
            <w:r w:rsidRPr="000662F8">
              <w:rPr>
                <w:rFonts w:ascii="宋体" w:cs="宋体" w:hint="eastAsia"/>
                <w:kern w:val="0"/>
              </w:rPr>
              <w:t>在规定期限内提出申述，经复核已对预分</w:t>
            </w:r>
            <w:proofErr w:type="gramStart"/>
            <w:r w:rsidRPr="000662F8">
              <w:rPr>
                <w:rFonts w:ascii="宋体" w:cs="宋体" w:hint="eastAsia"/>
                <w:kern w:val="0"/>
              </w:rPr>
              <w:t>类结果</w:t>
            </w:r>
            <w:proofErr w:type="gramEnd"/>
            <w:r w:rsidRPr="000662F8">
              <w:rPr>
                <w:rFonts w:ascii="宋体" w:cs="宋体" w:hint="eastAsia"/>
                <w:kern w:val="0"/>
              </w:rPr>
              <w:t>进行调整的。</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外汇局可将企业分类信息向相关管理部门通报，必要时可向社会公开披露。</w:t>
            </w:r>
          </w:p>
        </w:tc>
        <w:tc>
          <w:tcPr>
            <w:tcW w:w="198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jc w:val="left"/>
              <w:rPr>
                <w:rFonts w:ascii="宋体" w:hAnsi="宋体" w:cs="宋体"/>
                <w:kern w:val="0"/>
              </w:rPr>
            </w:pPr>
            <w:r w:rsidRPr="000662F8">
              <w:rPr>
                <w:rFonts w:ascii="宋体" w:hAnsi="宋体" w:cs="宋体" w:hint="eastAsia"/>
                <w:kern w:val="0"/>
              </w:rPr>
              <w:t>2.分类结果自发布次日起生效。</w:t>
            </w:r>
            <w:r w:rsidRPr="000662F8">
              <w:rPr>
                <w:rFonts w:ascii="宋体" w:hAnsi="宋体" w:cs="宋体"/>
                <w:kern w:val="0"/>
              </w:rPr>
              <w:t>B</w:t>
            </w:r>
            <w:r w:rsidRPr="000662F8">
              <w:rPr>
                <w:rFonts w:ascii="宋体" w:hAnsi="宋体" w:cs="宋体" w:hint="eastAsia"/>
                <w:kern w:val="0"/>
              </w:rPr>
              <w:t>类和</w:t>
            </w:r>
            <w:r w:rsidRPr="000662F8">
              <w:rPr>
                <w:rFonts w:ascii="宋体" w:hAnsi="宋体" w:cs="宋体"/>
                <w:kern w:val="0"/>
              </w:rPr>
              <w:t>C</w:t>
            </w:r>
            <w:r w:rsidRPr="000662F8">
              <w:rPr>
                <w:rFonts w:ascii="宋体" w:hAnsi="宋体" w:cs="宋体" w:hint="eastAsia"/>
                <w:kern w:val="0"/>
              </w:rPr>
              <w:t>类企业的分类监管有效期为一年。</w:t>
            </w:r>
          </w:p>
          <w:p w:rsidR="00C21A93" w:rsidRPr="000662F8" w:rsidRDefault="00C21A93" w:rsidP="004F2773">
            <w:pPr>
              <w:widowControl/>
              <w:jc w:val="left"/>
              <w:rPr>
                <w:rFonts w:ascii="宋体" w:cs="宋体"/>
                <w:kern w:val="0"/>
              </w:rPr>
            </w:pPr>
            <w:r w:rsidRPr="000662F8">
              <w:rPr>
                <w:rFonts w:ascii="宋体" w:hAnsi="宋体" w:cs="宋体" w:hint="eastAsia"/>
                <w:kern w:val="0"/>
              </w:rPr>
              <w:t>3.外汇局可根据国际收支形势和外汇管理需要，对分类监管期进行调整。</w:t>
            </w:r>
          </w:p>
        </w:tc>
        <w:tc>
          <w:tcPr>
            <w:tcW w:w="311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分类结果发布前，外汇局应通过监测系统为</w:t>
            </w:r>
            <w:r w:rsidRPr="000662F8">
              <w:rPr>
                <w:rFonts w:ascii="宋体" w:hAnsi="宋体" w:cs="宋体"/>
                <w:kern w:val="0"/>
              </w:rPr>
              <w:t>B</w:t>
            </w:r>
            <w:r w:rsidRPr="000662F8">
              <w:rPr>
                <w:rFonts w:ascii="宋体" w:hAnsi="宋体" w:cs="宋体" w:hint="eastAsia"/>
                <w:kern w:val="0"/>
              </w:rPr>
              <w:t>类企业逐家设置出口可收汇比率、进口可付汇比率以及预收货款和预付货款额度；分类结果发布当日由监测系统自动计算</w:t>
            </w:r>
            <w:r w:rsidRPr="000662F8">
              <w:rPr>
                <w:rFonts w:ascii="宋体" w:hAnsi="宋体" w:cs="宋体"/>
                <w:kern w:val="0"/>
              </w:rPr>
              <w:t>B</w:t>
            </w:r>
            <w:r w:rsidRPr="000662F8">
              <w:rPr>
                <w:rFonts w:ascii="宋体" w:hAnsi="宋体" w:cs="宋体" w:hint="eastAsia"/>
                <w:kern w:val="0"/>
              </w:rPr>
              <w:t>类企业可收汇额度和</w:t>
            </w:r>
            <w:proofErr w:type="gramStart"/>
            <w:r w:rsidRPr="000662F8">
              <w:rPr>
                <w:rFonts w:ascii="宋体" w:hAnsi="宋体" w:cs="宋体" w:hint="eastAsia"/>
                <w:kern w:val="0"/>
              </w:rPr>
              <w:t>可</w:t>
            </w:r>
            <w:proofErr w:type="gramEnd"/>
            <w:r w:rsidRPr="000662F8">
              <w:rPr>
                <w:rFonts w:ascii="宋体" w:hAnsi="宋体" w:cs="宋体" w:hint="eastAsia"/>
                <w:kern w:val="0"/>
              </w:rPr>
              <w:t>付汇额度。</w:t>
            </w:r>
          </w:p>
        </w:tc>
      </w:tr>
      <w:tr w:rsidR="00C21A93" w:rsidRPr="000662F8" w:rsidTr="004F2773">
        <w:trPr>
          <w:trHeight w:val="294"/>
        </w:trPr>
        <w:tc>
          <w:tcPr>
            <w:tcW w:w="1170" w:type="dxa"/>
            <w:gridSpan w:val="2"/>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分类结果直接调整和到期评估</w:t>
            </w:r>
          </w:p>
        </w:tc>
        <w:tc>
          <w:tcPr>
            <w:tcW w:w="7761" w:type="dxa"/>
            <w:gridSpan w:val="2"/>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 xml:space="preserve"> 外汇局可根据国际收支形势和外汇管理需要，对企业分类结果进行直接调整。直接调整包括但不限于以下情形：</w:t>
            </w:r>
          </w:p>
          <w:p w:rsidR="00C21A93" w:rsidRPr="000662F8" w:rsidRDefault="00C21A93" w:rsidP="004F2773">
            <w:pPr>
              <w:widowControl/>
              <w:rPr>
                <w:rFonts w:ascii="宋体" w:hAnsi="宋体" w:cs="宋体"/>
                <w:kern w:val="0"/>
              </w:rPr>
            </w:pPr>
            <w:r w:rsidRPr="000662F8">
              <w:rPr>
                <w:rFonts w:ascii="宋体" w:hAnsi="宋体" w:cs="宋体"/>
                <w:kern w:val="0"/>
              </w:rPr>
              <w:t>(1)</w:t>
            </w:r>
            <w:r w:rsidRPr="000662F8">
              <w:rPr>
                <w:rFonts w:ascii="宋体" w:hAnsi="宋体" w:cs="宋体" w:hint="eastAsia"/>
                <w:kern w:val="0"/>
              </w:rPr>
              <w:t>在日常管理中发现</w:t>
            </w:r>
            <w:r w:rsidRPr="000662F8">
              <w:rPr>
                <w:rFonts w:ascii="宋体" w:hAnsi="宋体" w:cs="宋体"/>
                <w:kern w:val="0"/>
              </w:rPr>
              <w:t>A</w:t>
            </w:r>
            <w:r w:rsidRPr="000662F8">
              <w:rPr>
                <w:rFonts w:ascii="宋体" w:hAnsi="宋体" w:cs="宋体" w:hint="eastAsia"/>
                <w:kern w:val="0"/>
              </w:rPr>
              <w:t>类企业存在符合列为</w:t>
            </w:r>
            <w:r w:rsidRPr="000662F8">
              <w:rPr>
                <w:rFonts w:ascii="宋体" w:hAnsi="宋体" w:cs="宋体"/>
                <w:kern w:val="0"/>
              </w:rPr>
              <w:t>B</w:t>
            </w:r>
            <w:proofErr w:type="gramStart"/>
            <w:r w:rsidRPr="000662F8">
              <w:rPr>
                <w:rFonts w:ascii="宋体" w:hAnsi="宋体" w:cs="宋体" w:hint="eastAsia"/>
                <w:kern w:val="0"/>
              </w:rPr>
              <w:t>类条件</w:t>
            </w:r>
            <w:proofErr w:type="gramEnd"/>
            <w:r w:rsidRPr="000662F8">
              <w:rPr>
                <w:rFonts w:ascii="宋体" w:hAnsi="宋体" w:cs="宋体" w:hint="eastAsia"/>
                <w:kern w:val="0"/>
              </w:rPr>
              <w:t>的行为的，必要情况下可不经现场核查，直接将其分类结果调整为</w:t>
            </w:r>
            <w:r w:rsidRPr="000662F8">
              <w:rPr>
                <w:rFonts w:ascii="宋体" w:hAnsi="宋体" w:cs="宋体"/>
                <w:kern w:val="0"/>
              </w:rPr>
              <w:t>B</w:t>
            </w:r>
            <w:r w:rsidRPr="000662F8">
              <w:rPr>
                <w:rFonts w:ascii="宋体" w:hAnsi="宋体" w:cs="宋体" w:hint="eastAsia"/>
                <w:kern w:val="0"/>
              </w:rPr>
              <w:t>类；</w:t>
            </w:r>
          </w:p>
          <w:p w:rsidR="00C21A93" w:rsidRPr="000662F8" w:rsidRDefault="00C21A93" w:rsidP="004F2773">
            <w:pPr>
              <w:widowControl/>
              <w:rPr>
                <w:rFonts w:ascii="宋体" w:cs="宋体"/>
                <w:kern w:val="0"/>
              </w:rPr>
            </w:pPr>
            <w:r w:rsidRPr="000662F8">
              <w:rPr>
                <w:rFonts w:ascii="宋体" w:hAnsi="宋体" w:cs="宋体"/>
                <w:kern w:val="0"/>
              </w:rPr>
              <w:t>(</w:t>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在日常管理中发现</w:t>
            </w:r>
            <w:r w:rsidRPr="000662F8">
              <w:rPr>
                <w:rFonts w:ascii="宋体" w:hAnsi="宋体" w:cs="宋体"/>
                <w:kern w:val="0"/>
              </w:rPr>
              <w:t>A</w:t>
            </w:r>
            <w:r w:rsidRPr="000662F8">
              <w:rPr>
                <w:rFonts w:ascii="宋体" w:hAnsi="宋体" w:cs="宋体" w:hint="eastAsia"/>
                <w:kern w:val="0"/>
              </w:rPr>
              <w:t>类或</w:t>
            </w:r>
            <w:r w:rsidRPr="000662F8">
              <w:rPr>
                <w:rFonts w:ascii="宋体" w:hAnsi="宋体" w:cs="宋体"/>
                <w:kern w:val="0"/>
              </w:rPr>
              <w:t>B</w:t>
            </w:r>
            <w:r w:rsidRPr="000662F8">
              <w:rPr>
                <w:rFonts w:ascii="宋体" w:hAnsi="宋体" w:cs="宋体" w:hint="eastAsia"/>
                <w:kern w:val="0"/>
              </w:rPr>
              <w:t>类企业存在符合列为</w:t>
            </w:r>
            <w:r w:rsidRPr="000662F8">
              <w:rPr>
                <w:rFonts w:ascii="宋体" w:hAnsi="宋体" w:cs="宋体"/>
                <w:kern w:val="0"/>
              </w:rPr>
              <w:t>C</w:t>
            </w:r>
            <w:proofErr w:type="gramStart"/>
            <w:r w:rsidRPr="000662F8">
              <w:rPr>
                <w:rFonts w:ascii="宋体" w:hAnsi="宋体" w:cs="宋体" w:hint="eastAsia"/>
                <w:kern w:val="0"/>
              </w:rPr>
              <w:t>类条件</w:t>
            </w:r>
            <w:proofErr w:type="gramEnd"/>
            <w:r w:rsidRPr="000662F8">
              <w:rPr>
                <w:rFonts w:ascii="宋体" w:hAnsi="宋体" w:cs="宋体" w:hint="eastAsia"/>
                <w:kern w:val="0"/>
              </w:rPr>
              <w:t>的行为的，必要情况下可不经现场核查，直接将其分类结果调整为</w:t>
            </w:r>
            <w:r w:rsidRPr="000662F8">
              <w:rPr>
                <w:rFonts w:ascii="宋体" w:hAnsi="宋体" w:cs="宋体"/>
                <w:kern w:val="0"/>
              </w:rPr>
              <w:t>C</w:t>
            </w:r>
            <w:r w:rsidRPr="000662F8">
              <w:rPr>
                <w:rFonts w:ascii="宋体" w:hAnsi="宋体" w:cs="宋体" w:hint="eastAsia"/>
                <w:kern w:val="0"/>
              </w:rPr>
              <w:t>类；</w:t>
            </w:r>
          </w:p>
          <w:p w:rsidR="00C21A93" w:rsidRPr="000662F8" w:rsidRDefault="00C21A93" w:rsidP="004F2773">
            <w:pPr>
              <w:widowControl/>
              <w:rPr>
                <w:rFonts w:ascii="宋体" w:hAnsi="宋体" w:cs="宋体"/>
                <w:kern w:val="0"/>
              </w:rPr>
            </w:pPr>
            <w:r w:rsidRPr="000662F8">
              <w:rPr>
                <w:rFonts w:ascii="宋体" w:hAnsi="宋体" w:cs="宋体"/>
                <w:kern w:val="0"/>
              </w:rPr>
              <w:t>(</w:t>
            </w: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国际收支出现或可能出现严重失衡时，可直接将资金流与货物</w:t>
            </w:r>
            <w:proofErr w:type="gramStart"/>
            <w:r w:rsidRPr="000662F8">
              <w:rPr>
                <w:rFonts w:ascii="宋体" w:hAnsi="宋体" w:cs="宋体" w:hint="eastAsia"/>
                <w:kern w:val="0"/>
              </w:rPr>
              <w:t>流规模</w:t>
            </w:r>
            <w:proofErr w:type="gramEnd"/>
            <w:r w:rsidRPr="000662F8">
              <w:rPr>
                <w:rFonts w:ascii="宋体" w:hAnsi="宋体" w:cs="宋体" w:hint="eastAsia"/>
                <w:kern w:val="0"/>
              </w:rPr>
              <w:t>与结构等存在异常或可疑情况的重点监测企业列为B类或C类企业。</w:t>
            </w:r>
          </w:p>
          <w:p w:rsidR="00C21A93" w:rsidRPr="000662F8" w:rsidRDefault="00C21A93" w:rsidP="004F2773">
            <w:pPr>
              <w:widowControl/>
              <w:rPr>
                <w:rFonts w:ascii="宋体" w:cs="宋体"/>
                <w:kern w:val="0"/>
              </w:rPr>
            </w:pPr>
            <w:r w:rsidRPr="000662F8">
              <w:rPr>
                <w:rFonts w:ascii="宋体" w:cs="宋体" w:hint="eastAsia"/>
                <w:kern w:val="0"/>
              </w:rPr>
              <w:lastRenderedPageBreak/>
              <w:t>2</w:t>
            </w:r>
            <w:r w:rsidRPr="000662F8">
              <w:rPr>
                <w:rFonts w:ascii="宋体" w:cs="宋体"/>
                <w:kern w:val="0"/>
              </w:rPr>
              <w:t>.</w:t>
            </w:r>
            <w:r w:rsidRPr="000662F8">
              <w:rPr>
                <w:rFonts w:ascii="宋体" w:hAnsi="宋体" w:cs="宋体" w:hint="eastAsia"/>
                <w:kern w:val="0"/>
              </w:rPr>
              <w:t>外汇局应在</w:t>
            </w:r>
            <w:r w:rsidRPr="000662F8">
              <w:rPr>
                <w:rFonts w:ascii="宋体" w:hAnsi="宋体" w:cs="宋体"/>
                <w:kern w:val="0"/>
              </w:rPr>
              <w:t>B</w:t>
            </w:r>
            <w:r w:rsidRPr="000662F8">
              <w:rPr>
                <w:rFonts w:ascii="宋体" w:hAnsi="宋体" w:cs="宋体" w:hint="eastAsia"/>
                <w:kern w:val="0"/>
              </w:rPr>
              <w:t>、</w:t>
            </w:r>
            <w:r w:rsidRPr="000662F8">
              <w:rPr>
                <w:rFonts w:ascii="宋体" w:hAnsi="宋体" w:cs="宋体"/>
                <w:kern w:val="0"/>
              </w:rPr>
              <w:t>C</w:t>
            </w:r>
            <w:r w:rsidRPr="000662F8">
              <w:rPr>
                <w:rFonts w:ascii="宋体" w:hAnsi="宋体" w:cs="宋体" w:hint="eastAsia"/>
                <w:kern w:val="0"/>
              </w:rPr>
              <w:t>类企业分类监管有效期届满前</w:t>
            </w:r>
            <w:r w:rsidRPr="000662F8">
              <w:rPr>
                <w:rFonts w:ascii="宋体" w:hAnsi="宋体" w:cs="宋体"/>
                <w:kern w:val="0"/>
              </w:rPr>
              <w:t>1</w:t>
            </w:r>
            <w:r w:rsidRPr="000662F8">
              <w:rPr>
                <w:rFonts w:ascii="宋体" w:hAnsi="宋体" w:cs="宋体" w:hint="eastAsia"/>
                <w:kern w:val="0"/>
              </w:rPr>
              <w:t>个月内，对其监管期内的情况进行综合评估</w:t>
            </w:r>
            <w:r w:rsidRPr="000662F8">
              <w:rPr>
                <w:rFonts w:ascii="宋体" w:hAnsi="宋体" w:cs="宋体"/>
                <w:kern w:val="0"/>
              </w:rPr>
              <w:t>:</w:t>
            </w:r>
            <w:r w:rsidRPr="000662F8">
              <w:rPr>
                <w:rFonts w:ascii="宋体" w:hAnsi="宋体" w:cs="宋体"/>
                <w:kern w:val="0"/>
              </w:rPr>
              <w:br/>
              <w:t>(1)</w:t>
            </w:r>
            <w:r w:rsidRPr="000662F8">
              <w:rPr>
                <w:rFonts w:ascii="宋体" w:hAnsi="宋体" w:cs="宋体" w:hint="eastAsia"/>
                <w:kern w:val="0"/>
              </w:rPr>
              <w:t>对于监管期内遵守外汇管理规定、指标恢复正常的</w:t>
            </w:r>
            <w:r w:rsidRPr="000662F8">
              <w:rPr>
                <w:rFonts w:ascii="宋体" w:hAnsi="宋体" w:cs="宋体"/>
                <w:kern w:val="0"/>
              </w:rPr>
              <w:t>B</w:t>
            </w:r>
            <w:r w:rsidRPr="000662F8">
              <w:rPr>
                <w:rFonts w:ascii="宋体" w:hAnsi="宋体" w:cs="宋体" w:hint="eastAsia"/>
                <w:kern w:val="0"/>
              </w:rPr>
              <w:t>、</w:t>
            </w:r>
            <w:r w:rsidRPr="000662F8">
              <w:rPr>
                <w:rFonts w:ascii="宋体" w:hAnsi="宋体" w:cs="宋体"/>
                <w:kern w:val="0"/>
              </w:rPr>
              <w:t>C</w:t>
            </w:r>
            <w:r w:rsidRPr="000662F8">
              <w:rPr>
                <w:rFonts w:ascii="宋体" w:hAnsi="宋体" w:cs="宋体" w:hint="eastAsia"/>
                <w:kern w:val="0"/>
              </w:rPr>
              <w:t>类企业，在监管期届满时分类结果自动恢复为</w:t>
            </w:r>
            <w:r w:rsidRPr="000662F8">
              <w:rPr>
                <w:rFonts w:ascii="宋体" w:hAnsi="宋体" w:cs="宋体"/>
                <w:kern w:val="0"/>
              </w:rPr>
              <w:t>A</w:t>
            </w:r>
            <w:r w:rsidRPr="000662F8">
              <w:rPr>
                <w:rFonts w:ascii="宋体" w:hAnsi="宋体" w:cs="宋体" w:hint="eastAsia"/>
                <w:kern w:val="0"/>
              </w:rPr>
              <w:t>类；</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对于监管期内指标未见好转或存在涉嫌违规行为的</w:t>
            </w:r>
            <w:r w:rsidRPr="000662F8">
              <w:rPr>
                <w:rFonts w:ascii="宋体" w:hAnsi="宋体" w:cs="宋体"/>
                <w:kern w:val="0"/>
              </w:rPr>
              <w:t>B</w:t>
            </w:r>
            <w:r w:rsidRPr="000662F8">
              <w:rPr>
                <w:rFonts w:ascii="宋体" w:hAnsi="宋体" w:cs="宋体" w:hint="eastAsia"/>
                <w:kern w:val="0"/>
              </w:rPr>
              <w:t>类企业，可将</w:t>
            </w:r>
            <w:r w:rsidRPr="000662F8">
              <w:rPr>
                <w:rFonts w:ascii="宋体" w:hAnsi="宋体" w:cs="宋体"/>
                <w:kern w:val="0"/>
              </w:rPr>
              <w:t>B</w:t>
            </w:r>
            <w:r w:rsidRPr="000662F8">
              <w:rPr>
                <w:rFonts w:ascii="宋体" w:hAnsi="宋体" w:cs="宋体" w:hint="eastAsia"/>
                <w:kern w:val="0"/>
              </w:rPr>
              <w:t>类监管期限延长一年，或直接将其分类结果调整为</w:t>
            </w:r>
            <w:r w:rsidRPr="000662F8">
              <w:rPr>
                <w:rFonts w:ascii="宋体" w:hAnsi="宋体" w:cs="宋体"/>
                <w:kern w:val="0"/>
              </w:rPr>
              <w:t>C</w:t>
            </w:r>
            <w:r w:rsidRPr="000662F8">
              <w:rPr>
                <w:rFonts w:ascii="宋体" w:hAnsi="宋体" w:cs="宋体" w:hint="eastAsia"/>
                <w:kern w:val="0"/>
              </w:rPr>
              <w:t>类；</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对于监管期内依然存在符合列为</w:t>
            </w:r>
            <w:r w:rsidRPr="000662F8">
              <w:rPr>
                <w:rFonts w:ascii="宋体" w:hAnsi="宋体" w:cs="宋体"/>
                <w:kern w:val="0"/>
              </w:rPr>
              <w:t>C</w:t>
            </w:r>
            <w:proofErr w:type="gramStart"/>
            <w:r w:rsidRPr="000662F8">
              <w:rPr>
                <w:rFonts w:ascii="宋体" w:hAnsi="宋体" w:cs="宋体" w:hint="eastAsia"/>
                <w:kern w:val="0"/>
              </w:rPr>
              <w:t>类条件</w:t>
            </w:r>
            <w:proofErr w:type="gramEnd"/>
            <w:r w:rsidRPr="000662F8">
              <w:rPr>
                <w:rFonts w:ascii="宋体" w:hAnsi="宋体" w:cs="宋体" w:hint="eastAsia"/>
                <w:kern w:val="0"/>
              </w:rPr>
              <w:t>的行为的</w:t>
            </w:r>
            <w:r w:rsidRPr="000662F8">
              <w:rPr>
                <w:rFonts w:ascii="宋体" w:hAnsi="宋体" w:cs="宋体"/>
                <w:kern w:val="0"/>
              </w:rPr>
              <w:t>C</w:t>
            </w:r>
            <w:r w:rsidRPr="000662F8">
              <w:rPr>
                <w:rFonts w:ascii="宋体" w:hAnsi="宋体" w:cs="宋体" w:hint="eastAsia"/>
                <w:kern w:val="0"/>
              </w:rPr>
              <w:t>类企业，可将C类监管期限延长一年。</w:t>
            </w:r>
          </w:p>
          <w:p w:rsidR="00C21A93" w:rsidRPr="000662F8" w:rsidRDefault="00C21A93" w:rsidP="004F2773">
            <w:pPr>
              <w:widowControl/>
              <w:rPr>
                <w:rFonts w:ascii="宋体" w:cs="宋体"/>
                <w:kern w:val="0"/>
              </w:rPr>
            </w:pPr>
            <w:r w:rsidRPr="000662F8">
              <w:rPr>
                <w:rFonts w:ascii="宋体" w:hAnsi="宋体" w:cs="宋体" w:hint="eastAsia"/>
                <w:kern w:val="0"/>
              </w:rPr>
              <w:t>3</w:t>
            </w:r>
            <w:r w:rsidRPr="000662F8">
              <w:rPr>
                <w:rFonts w:ascii="宋体" w:hAnsi="宋体" w:cs="宋体"/>
                <w:kern w:val="0"/>
              </w:rPr>
              <w:t>.</w:t>
            </w:r>
            <w:r w:rsidRPr="000662F8">
              <w:rPr>
                <w:rFonts w:ascii="宋体" w:hAnsi="宋体" w:cs="宋体" w:hint="eastAsia"/>
                <w:kern w:val="0"/>
              </w:rPr>
              <w:t>外汇局直接将企业分类结果调整为B类或C类，或延长B、C类监管期限的，应当按照规定程序向企业发放《告知书》，并直接通过监测系统向金融机构发布企业分类信息。</w:t>
            </w:r>
          </w:p>
        </w:tc>
        <w:tc>
          <w:tcPr>
            <w:tcW w:w="1985"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lastRenderedPageBreak/>
              <w:t>1.属地管理原则。</w:t>
            </w:r>
          </w:p>
          <w:p w:rsidR="00C21A93" w:rsidRPr="000662F8" w:rsidRDefault="00C21A93" w:rsidP="004F2773">
            <w:pPr>
              <w:widowControl/>
              <w:rPr>
                <w:rFonts w:ascii="宋体" w:cs="宋体"/>
                <w:kern w:val="0"/>
              </w:rPr>
            </w:pP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外汇局对分类结果直接调整实行分级授权管理。</w:t>
            </w:r>
          </w:p>
          <w:p w:rsidR="00C21A93" w:rsidRPr="000662F8" w:rsidRDefault="00C21A93" w:rsidP="004F2773">
            <w:pPr>
              <w:widowControl/>
              <w:rPr>
                <w:rFonts w:ascii="宋体" w:cs="宋体"/>
                <w:kern w:val="0"/>
              </w:rPr>
            </w:pPr>
            <w:r w:rsidRPr="000662F8">
              <w:rPr>
                <w:rFonts w:ascii="宋体" w:cs="宋体" w:hint="eastAsia"/>
                <w:kern w:val="0"/>
              </w:rPr>
              <w:t>3.直接调整的分类结果</w:t>
            </w:r>
            <w:r w:rsidRPr="000662F8">
              <w:rPr>
                <w:rFonts w:ascii="宋体" w:hAnsi="宋体" w:cs="宋体" w:hint="eastAsia"/>
                <w:kern w:val="0"/>
              </w:rPr>
              <w:t>自发布次日起生效。</w:t>
            </w:r>
            <w:r w:rsidRPr="000662F8">
              <w:rPr>
                <w:rFonts w:ascii="宋体" w:hAnsi="宋体" w:cs="宋体"/>
                <w:kern w:val="0"/>
              </w:rPr>
              <w:t>B</w:t>
            </w:r>
            <w:r w:rsidRPr="000662F8">
              <w:rPr>
                <w:rFonts w:ascii="宋体" w:hAnsi="宋体" w:cs="宋体" w:hint="eastAsia"/>
                <w:kern w:val="0"/>
              </w:rPr>
              <w:t>类和</w:t>
            </w:r>
            <w:r w:rsidRPr="000662F8">
              <w:rPr>
                <w:rFonts w:ascii="宋体" w:hAnsi="宋体" w:cs="宋体"/>
                <w:kern w:val="0"/>
              </w:rPr>
              <w:t>C</w:t>
            </w:r>
            <w:r w:rsidRPr="000662F8">
              <w:rPr>
                <w:rFonts w:ascii="宋体" w:hAnsi="宋体" w:cs="宋体" w:hint="eastAsia"/>
                <w:kern w:val="0"/>
              </w:rPr>
              <w:t>类企业的分类监管有效</w:t>
            </w:r>
            <w:r w:rsidRPr="000662F8">
              <w:rPr>
                <w:rFonts w:ascii="宋体" w:hAnsi="宋体" w:cs="宋体" w:hint="eastAsia"/>
                <w:kern w:val="0"/>
              </w:rPr>
              <w:lastRenderedPageBreak/>
              <w:t>期为一年。</w:t>
            </w:r>
          </w:p>
        </w:tc>
        <w:tc>
          <w:tcPr>
            <w:tcW w:w="3118"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rPr>
                <w:rFonts w:ascii="宋体" w:hAnsi="宋体" w:cs="宋体"/>
                <w:kern w:val="0"/>
              </w:rPr>
            </w:pPr>
            <w:r w:rsidRPr="000662F8">
              <w:rPr>
                <w:rFonts w:ascii="宋体" w:hAnsi="宋体" w:cs="宋体"/>
                <w:kern w:val="0"/>
              </w:rPr>
              <w:lastRenderedPageBreak/>
              <w:t>1.</w:t>
            </w:r>
            <w:r w:rsidRPr="000662F8">
              <w:rPr>
                <w:rFonts w:ascii="宋体" w:hAnsi="宋体" w:cs="宋体" w:hint="eastAsia"/>
                <w:kern w:val="0"/>
              </w:rPr>
              <w:t>对处于现场核查过程中的企业，不能直接调整其分类结果。</w:t>
            </w:r>
            <w:r w:rsidRPr="000662F8">
              <w:rPr>
                <w:rFonts w:ascii="宋体" w:cs="宋体"/>
                <w:kern w:val="0"/>
              </w:rPr>
              <w:br/>
            </w:r>
            <w:r w:rsidRPr="000662F8">
              <w:rPr>
                <w:rFonts w:ascii="宋体" w:hAnsi="宋体" w:cs="宋体" w:hint="eastAsia"/>
                <w:kern w:val="0"/>
              </w:rPr>
              <w:t>2</w:t>
            </w:r>
            <w:r w:rsidRPr="000662F8">
              <w:rPr>
                <w:rFonts w:ascii="宋体" w:hAnsi="宋体" w:cs="宋体"/>
                <w:kern w:val="0"/>
              </w:rPr>
              <w:t>.</w:t>
            </w:r>
            <w:r w:rsidRPr="000662F8">
              <w:rPr>
                <w:rFonts w:ascii="宋体" w:hAnsi="宋体" w:cs="宋体" w:hint="eastAsia"/>
                <w:kern w:val="0"/>
              </w:rPr>
              <w:t>外汇局留存分级授权内部审批材料</w:t>
            </w:r>
            <w:r w:rsidRPr="000662F8">
              <w:rPr>
                <w:rFonts w:ascii="宋体" w:hAnsi="宋体" w:cs="宋体"/>
                <w:kern w:val="0"/>
              </w:rPr>
              <w:t>5</w:t>
            </w:r>
            <w:r w:rsidRPr="000662F8">
              <w:rPr>
                <w:rFonts w:ascii="宋体" w:hAnsi="宋体" w:cs="宋体" w:hint="eastAsia"/>
                <w:kern w:val="0"/>
              </w:rPr>
              <w:t>年备查。</w:t>
            </w:r>
          </w:p>
          <w:p w:rsidR="00C21A93" w:rsidRPr="000662F8" w:rsidRDefault="00C21A93" w:rsidP="004F2773">
            <w:pPr>
              <w:widowControl/>
              <w:rPr>
                <w:rFonts w:ascii="宋体" w:cs="宋体"/>
                <w:kern w:val="0"/>
              </w:rPr>
            </w:pPr>
            <w:r w:rsidRPr="000662F8">
              <w:rPr>
                <w:rFonts w:ascii="宋体" w:hAnsi="宋体" w:cs="宋体" w:hint="eastAsia"/>
                <w:kern w:val="0"/>
              </w:rPr>
              <w:t>3.企业对直接调整的分类结果有异议的，可向外汇局提出申述。</w:t>
            </w:r>
          </w:p>
        </w:tc>
      </w:tr>
    </w:tbl>
    <w:p w:rsidR="00C21A93" w:rsidRPr="000662F8" w:rsidRDefault="00C21A93" w:rsidP="00C21A93">
      <w:pPr>
        <w:rPr>
          <w:rFonts w:ascii="楷体_GB2312" w:eastAsia="楷体_GB2312" w:hAnsi="宋体" w:cs="宋体"/>
          <w:b/>
          <w:bCs/>
          <w:kern w:val="0"/>
        </w:rPr>
      </w:pPr>
    </w:p>
    <w:p w:rsidR="00C21A93" w:rsidRPr="000662F8" w:rsidRDefault="00C21A93" w:rsidP="00C21A93">
      <w:pPr>
        <w:outlineLvl w:val="1"/>
        <w:rPr>
          <w:rFonts w:ascii="楷体_GB2312" w:eastAsia="楷体_GB2312" w:hAnsi="宋体" w:cs="宋体"/>
          <w:b/>
          <w:bCs/>
          <w:kern w:val="0"/>
          <w:sz w:val="28"/>
          <w:szCs w:val="28"/>
        </w:rPr>
      </w:pPr>
      <w:r w:rsidRPr="000662F8">
        <w:rPr>
          <w:rFonts w:ascii="楷体_GB2312" w:eastAsia="楷体_GB2312" w:hAnsi="宋体" w:cs="宋体" w:hint="eastAsia"/>
          <w:b/>
          <w:bCs/>
          <w:kern w:val="0"/>
          <w:sz w:val="28"/>
          <w:szCs w:val="28"/>
        </w:rPr>
        <w:t>（二）金融机构现场核查</w:t>
      </w:r>
    </w:p>
    <w:tbl>
      <w:tblPr>
        <w:tblW w:w="14034" w:type="dxa"/>
        <w:tblInd w:w="108" w:type="dxa"/>
        <w:tblLook w:val="0000"/>
      </w:tblPr>
      <w:tblGrid>
        <w:gridCol w:w="1205"/>
        <w:gridCol w:w="5458"/>
        <w:gridCol w:w="2976"/>
        <w:gridCol w:w="4395"/>
      </w:tblGrid>
      <w:tr w:rsidR="00C21A93" w:rsidRPr="000662F8" w:rsidTr="004F2773">
        <w:trPr>
          <w:trHeight w:val="499"/>
        </w:trPr>
        <w:tc>
          <w:tcPr>
            <w:tcW w:w="1205"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5458"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2976"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4395"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1214"/>
        </w:trPr>
        <w:tc>
          <w:tcPr>
            <w:tcW w:w="1205"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现场核查金融机构确定</w:t>
            </w:r>
          </w:p>
        </w:tc>
        <w:tc>
          <w:tcPr>
            <w:tcW w:w="5458"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在非现场核查和对企业进行现场核查的过程中，发现经办金融机构存在涉嫌不按规定办理贸易外汇收支业务或报送相关信息行为的，外汇局可对其实施现场核查。</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外汇局对需现场核查的金融机构，应事前通知相关金融机构，并告知核查原因、核查方式及业务范围等情况。</w:t>
            </w:r>
          </w:p>
        </w:tc>
        <w:tc>
          <w:tcPr>
            <w:tcW w:w="2976"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1.属地管理原则。</w:t>
            </w:r>
          </w:p>
          <w:p w:rsidR="00C21A93" w:rsidRPr="000662F8" w:rsidRDefault="00C21A93" w:rsidP="004F2773">
            <w:pPr>
              <w:widowControl/>
              <w:rPr>
                <w:rFonts w:ascii="宋体" w:cs="宋体"/>
                <w:kern w:val="0"/>
              </w:rPr>
            </w:pPr>
            <w:r w:rsidRPr="000662F8">
              <w:rPr>
                <w:rFonts w:ascii="宋体" w:hAnsi="宋体" w:cs="宋体" w:hint="eastAsia"/>
                <w:kern w:val="0"/>
              </w:rPr>
              <w:t>2.外汇局对现场核查金融机构确定实行分级授权管理。</w:t>
            </w:r>
          </w:p>
        </w:tc>
        <w:tc>
          <w:tcPr>
            <w:tcW w:w="4395" w:type="dxa"/>
            <w:tcBorders>
              <w:top w:val="nil"/>
              <w:left w:val="nil"/>
              <w:bottom w:val="single" w:sz="4" w:space="0" w:color="auto"/>
              <w:right w:val="single" w:sz="4" w:space="0" w:color="auto"/>
            </w:tcBorders>
          </w:tcPr>
          <w:p w:rsidR="00C21A93" w:rsidRPr="000662F8" w:rsidRDefault="00C21A93" w:rsidP="004F2773">
            <w:pPr>
              <w:widowControl/>
              <w:rPr>
                <w:rFonts w:ascii="宋体" w:cs="宋体"/>
                <w:kern w:val="0"/>
              </w:rPr>
            </w:pPr>
            <w:r w:rsidRPr="000662F8">
              <w:rPr>
                <w:rFonts w:ascii="宋体" w:hAnsi="宋体" w:cs="宋体" w:hint="eastAsia"/>
                <w:kern w:val="0"/>
              </w:rPr>
              <w:t>分级授权内部审批材料留存</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488"/>
        </w:trPr>
        <w:tc>
          <w:tcPr>
            <w:tcW w:w="1205" w:type="dxa"/>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现场核查</w:t>
            </w:r>
            <w:r w:rsidRPr="000662F8">
              <w:rPr>
                <w:rFonts w:ascii="宋体" w:cs="宋体"/>
                <w:kern w:val="0"/>
              </w:rPr>
              <w:br/>
            </w:r>
            <w:r w:rsidRPr="000662F8">
              <w:rPr>
                <w:rFonts w:ascii="宋体" w:hAnsi="宋体" w:cs="宋体" w:hint="eastAsia"/>
                <w:kern w:val="0"/>
              </w:rPr>
              <w:t>实施</w:t>
            </w:r>
          </w:p>
        </w:tc>
        <w:tc>
          <w:tcPr>
            <w:tcW w:w="5458"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金融机构应根据外汇局告知的现场核查方式，在告知的时限内准备好被核查金融机构负责人或其授权人签字并加盖业务公章的书面情况说明、相关文件和材料，主动配合外汇局开展现场核查工作。</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外汇局以“约见被核查金融机构负责人或其授权人” 、“现场查阅、复制被核查金融机构相关资料”方式进行现场核查时，应形成经双方签字确认的现场核查笔录材料。现场核查笔录材料应交被核查金融机构当事人核对，由金融机构当事人和外汇局核查人员签名，并加盖业务公章。金融机构当事人拒绝签名或盖章的，外汇局核查人员应在核查记录上注明。</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现场核查结束后，外汇局将现场核查情况及相关处理意见反馈金融机构。</w:t>
            </w:r>
          </w:p>
        </w:tc>
        <w:tc>
          <w:tcPr>
            <w:tcW w:w="2976"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rPr>
                <w:rFonts w:ascii="宋体" w:cs="宋体"/>
                <w:kern w:val="0"/>
              </w:rPr>
            </w:pPr>
            <w:r w:rsidRPr="000662F8">
              <w:rPr>
                <w:rFonts w:ascii="宋体" w:hAnsi="宋体" w:cs="宋体"/>
                <w:kern w:val="0"/>
              </w:rPr>
              <w:t>1.</w:t>
            </w:r>
            <w:r w:rsidRPr="000662F8">
              <w:rPr>
                <w:rFonts w:ascii="宋体" w:hAnsi="宋体" w:cs="宋体" w:hint="eastAsia"/>
                <w:kern w:val="0"/>
              </w:rPr>
              <w:t>外汇局可采取《细则》第五十条规定的一种或多种方式实施现场核查。</w:t>
            </w:r>
          </w:p>
          <w:p w:rsidR="00C21A93" w:rsidRPr="000662F8" w:rsidRDefault="00C21A93" w:rsidP="004F2773">
            <w:pPr>
              <w:widowControl/>
              <w:rPr>
                <w:rFonts w:ascii="宋体" w:cs="宋体"/>
                <w:kern w:val="0"/>
              </w:rPr>
            </w:pPr>
            <w:r w:rsidRPr="000662F8">
              <w:rPr>
                <w:rFonts w:ascii="宋体" w:hAnsi="宋体" w:cs="宋体"/>
                <w:kern w:val="0"/>
              </w:rPr>
              <w:t>2.</w:t>
            </w:r>
            <w:r w:rsidRPr="000662F8">
              <w:rPr>
                <w:rFonts w:ascii="宋体" w:hAnsi="宋体" w:cs="宋体" w:hint="eastAsia"/>
                <w:kern w:val="0"/>
              </w:rPr>
              <w:t>被核查金融机构应当按外汇局要求如实说明情况，提供有关文件、材料。</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外汇局核查人员应严格遵守信息保密原则，除法律另有规定外，不得以任何形式向任何机构和个人提供被核查金融机构的具体数据及材料。</w:t>
            </w:r>
          </w:p>
        </w:tc>
        <w:tc>
          <w:tcPr>
            <w:tcW w:w="4395" w:type="dxa"/>
            <w:tcBorders>
              <w:top w:val="single" w:sz="4" w:space="0" w:color="auto"/>
              <w:left w:val="single" w:sz="4" w:space="0" w:color="auto"/>
              <w:bottom w:val="single" w:sz="4" w:space="0" w:color="auto"/>
              <w:right w:val="single" w:sz="4" w:space="0" w:color="auto"/>
            </w:tcBorders>
          </w:tcPr>
          <w:p w:rsidR="00C21A93" w:rsidRPr="000662F8" w:rsidRDefault="00C21A93" w:rsidP="004F2773">
            <w:pPr>
              <w:widowControl/>
              <w:rPr>
                <w:rFonts w:ascii="宋体" w:cs="宋体"/>
                <w:kern w:val="0"/>
              </w:rPr>
            </w:pPr>
            <w:r w:rsidRPr="000662F8">
              <w:rPr>
                <w:rFonts w:ascii="宋体" w:hAnsi="宋体" w:cs="宋体"/>
                <w:kern w:val="0"/>
              </w:rPr>
              <w:t>1.</w:t>
            </w:r>
            <w:r w:rsidRPr="000662F8">
              <w:rPr>
                <w:rFonts w:ascii="宋体" w:hAnsi="宋体" w:cs="宋体" w:hint="eastAsia"/>
                <w:kern w:val="0"/>
              </w:rPr>
              <w:t>外汇局以“约见被核查金融机构负责人或其授权人”、“现场查阅、复制被核查金融机构相关资料”方式进行现场核查的，现场核查人员不得少于</w:t>
            </w:r>
            <w:r w:rsidRPr="000662F8">
              <w:rPr>
                <w:rFonts w:ascii="宋体" w:hAnsi="宋体" w:cs="宋体"/>
                <w:kern w:val="0"/>
              </w:rPr>
              <w:t>2</w:t>
            </w:r>
            <w:r w:rsidRPr="000662F8">
              <w:rPr>
                <w:rFonts w:ascii="宋体" w:hAnsi="宋体" w:cs="宋体" w:hint="eastAsia"/>
                <w:kern w:val="0"/>
              </w:rPr>
              <w:t>人；“现场查阅、复制被核查金融机构相关资料”的，需出示介绍信或现场</w:t>
            </w:r>
            <w:proofErr w:type="gramStart"/>
            <w:r w:rsidRPr="000662F8">
              <w:rPr>
                <w:rFonts w:ascii="宋体" w:hAnsi="宋体" w:cs="宋体" w:hint="eastAsia"/>
                <w:kern w:val="0"/>
              </w:rPr>
              <w:t>核查证</w:t>
            </w:r>
            <w:proofErr w:type="gramEnd"/>
            <w:r w:rsidRPr="000662F8">
              <w:rPr>
                <w:rFonts w:ascii="宋体" w:hAnsi="宋体" w:cs="宋体" w:hint="eastAsia"/>
                <w:kern w:val="0"/>
              </w:rPr>
              <w:t>等有效证件。现场核查人员少于</w:t>
            </w:r>
            <w:r w:rsidRPr="000662F8">
              <w:rPr>
                <w:rFonts w:ascii="宋体" w:hAnsi="宋体" w:cs="宋体"/>
                <w:kern w:val="0"/>
              </w:rPr>
              <w:t>2</w:t>
            </w:r>
            <w:r w:rsidRPr="000662F8">
              <w:rPr>
                <w:rFonts w:ascii="宋体" w:hAnsi="宋体" w:cs="宋体" w:hint="eastAsia"/>
                <w:kern w:val="0"/>
              </w:rPr>
              <w:t>人或者未出示证件的，被核查金融机构有权拒绝。</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现场核查中发现经办金融机构存在涉嫌违规业务的，可移交外汇检查部门。</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外汇局留存金融机构书面情况说明原件、相关文件和材料原件或复印件，以及现场核查笔录材料原件</w:t>
            </w:r>
            <w:r w:rsidRPr="000662F8">
              <w:rPr>
                <w:rFonts w:ascii="宋体" w:hAnsi="宋体" w:cs="宋体"/>
                <w:kern w:val="0"/>
              </w:rPr>
              <w:t>5</w:t>
            </w:r>
            <w:r w:rsidRPr="000662F8">
              <w:rPr>
                <w:rFonts w:ascii="宋体" w:hAnsi="宋体" w:cs="宋体" w:hint="eastAsia"/>
                <w:kern w:val="0"/>
              </w:rPr>
              <w:t>年备查。</w:t>
            </w:r>
          </w:p>
        </w:tc>
      </w:tr>
    </w:tbl>
    <w:p w:rsidR="00C21A93" w:rsidRPr="000662F8" w:rsidRDefault="00C21A93" w:rsidP="00C21A93">
      <w:pPr>
        <w:rPr>
          <w:rFonts w:ascii="楷体_GB2312" w:eastAsia="楷体_GB2312" w:hAnsi="宋体" w:cs="宋体"/>
          <w:b/>
          <w:bCs/>
          <w:kern w:val="0"/>
        </w:rPr>
      </w:pPr>
    </w:p>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b/>
          <w:bCs/>
          <w:kern w:val="0"/>
          <w:sz w:val="28"/>
          <w:szCs w:val="28"/>
        </w:rPr>
        <w:br w:type="page"/>
      </w:r>
      <w:r w:rsidRPr="000662F8">
        <w:rPr>
          <w:rFonts w:ascii="楷体_GB2312" w:eastAsia="楷体_GB2312" w:hAnsi="宋体" w:cs="宋体" w:hint="eastAsia"/>
          <w:b/>
          <w:bCs/>
          <w:kern w:val="0"/>
          <w:sz w:val="28"/>
          <w:szCs w:val="28"/>
        </w:rPr>
        <w:lastRenderedPageBreak/>
        <w:t>八、出口收入存放境外管理</w:t>
      </w:r>
    </w:p>
    <w:tbl>
      <w:tblPr>
        <w:tblW w:w="1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3685"/>
        <w:gridCol w:w="2124"/>
        <w:gridCol w:w="6946"/>
      </w:tblGrid>
      <w:tr w:rsidR="00C21A93" w:rsidRPr="000662F8" w:rsidTr="004F2773">
        <w:trPr>
          <w:trHeight w:val="409"/>
        </w:trPr>
        <w:tc>
          <w:tcPr>
            <w:tcW w:w="455" w:type="pct"/>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1313" w:type="pct"/>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757" w:type="pct"/>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2475" w:type="pct"/>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557"/>
        </w:trPr>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t>业务资格管理与首次开户登记</w:t>
            </w:r>
          </w:p>
        </w:tc>
        <w:tc>
          <w:tcPr>
            <w:tcW w:w="1313" w:type="pct"/>
          </w:tcPr>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hint="eastAsia"/>
                <w:szCs w:val="21"/>
              </w:rPr>
              <w:t>1</w:t>
            </w:r>
            <w:r w:rsidRPr="000662F8">
              <w:rPr>
                <w:rFonts w:ascii="宋体" w:hAnsi="宋体" w:cs="宋体" w:hint="eastAsia"/>
                <w:kern w:val="0"/>
                <w:szCs w:val="21"/>
              </w:rPr>
              <w:t>.企业开立用于存放出口收入的境外账户前，应当选定境外开户行，与其签订《账户收支信息报送协议》（以下简称《协议》）。</w:t>
            </w:r>
          </w:p>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cs="宋体" w:hint="eastAsia"/>
                <w:kern w:val="0"/>
                <w:szCs w:val="21"/>
              </w:rPr>
              <w:t>2.</w:t>
            </w:r>
            <w:r w:rsidRPr="000662F8">
              <w:rPr>
                <w:rFonts w:ascii="宋体" w:hAnsi="宋体" w:hint="eastAsia"/>
                <w:szCs w:val="21"/>
              </w:rPr>
              <w:t>企业应通过监测系统企业端向外汇局报送境外开户登记信息，</w:t>
            </w:r>
            <w:r w:rsidRPr="000662F8">
              <w:rPr>
                <w:rFonts w:ascii="宋体" w:hAnsi="宋体" w:cs="宋体" w:hint="eastAsia"/>
                <w:kern w:val="0"/>
                <w:szCs w:val="21"/>
              </w:rPr>
              <w:t>并持《细则》</w:t>
            </w:r>
            <w:r w:rsidRPr="000662F8">
              <w:rPr>
                <w:rFonts w:ascii="宋体" w:hAnsi="宋体" w:hint="eastAsia"/>
                <w:szCs w:val="21"/>
              </w:rPr>
              <w:t>第二十五条规定</w:t>
            </w:r>
            <w:r w:rsidRPr="000662F8">
              <w:rPr>
                <w:rFonts w:ascii="宋体" w:hAnsi="宋体" w:cs="宋体" w:hint="eastAsia"/>
                <w:kern w:val="0"/>
                <w:szCs w:val="21"/>
              </w:rPr>
              <w:t>的材料到外汇局办理开户登记手续。</w:t>
            </w:r>
          </w:p>
          <w:p w:rsidR="00C21A93" w:rsidRPr="000662F8" w:rsidRDefault="00C21A93" w:rsidP="004F2773">
            <w:pPr>
              <w:pStyle w:val="af0"/>
              <w:jc w:val="left"/>
              <w:rPr>
                <w:rFonts w:ascii="宋体" w:hAnsi="宋体" w:cs="宋体"/>
                <w:kern w:val="0"/>
                <w:szCs w:val="21"/>
              </w:rPr>
            </w:pPr>
            <w:r w:rsidRPr="000662F8">
              <w:rPr>
                <w:rFonts w:ascii="宋体" w:hAnsi="宋体" w:cs="宋体" w:hint="eastAsia"/>
                <w:kern w:val="0"/>
                <w:szCs w:val="21"/>
              </w:rPr>
              <w:t>外汇局审核相关材料无误后，通过监测系统为企业登记存放境外业务类型与存放境外规模，并办理境外开户登记。</w:t>
            </w:r>
          </w:p>
          <w:p w:rsidR="00C21A93" w:rsidRPr="000662F8" w:rsidRDefault="00C21A93" w:rsidP="004F2773">
            <w:pPr>
              <w:pStyle w:val="af0"/>
              <w:jc w:val="left"/>
              <w:rPr>
                <w:rFonts w:ascii="宋体" w:hAnsi="宋体" w:cs="宋体"/>
                <w:kern w:val="0"/>
                <w:szCs w:val="21"/>
              </w:rPr>
            </w:pPr>
            <w:r w:rsidRPr="000662F8">
              <w:rPr>
                <w:rFonts w:ascii="宋体" w:hAnsi="宋体" w:cs="宋体" w:hint="eastAsia"/>
                <w:kern w:val="0"/>
                <w:szCs w:val="21"/>
              </w:rPr>
              <w:t>对于登记业务类型为“集团型主办”的，还需登记成员公司信息。</w:t>
            </w:r>
          </w:p>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cs="宋体" w:hint="eastAsia"/>
                <w:kern w:val="0"/>
                <w:szCs w:val="21"/>
              </w:rPr>
              <w:t>3.对于集团型业务，主办企业与成员公司属不同外汇局管辖的，成员公司应当</w:t>
            </w:r>
            <w:r w:rsidRPr="000662F8">
              <w:rPr>
                <w:rFonts w:ascii="宋体" w:hAnsi="宋体" w:hint="eastAsia"/>
                <w:szCs w:val="21"/>
              </w:rPr>
              <w:t>先持加盖企业公章的《出口收入存放境外资格登记表》（以下简称《资格登记表》，一式三联）、情况说明、内控制度、债权债务及相应会计记账管理办法或规章等资料，到所在地外汇局办理资格登记。</w:t>
            </w:r>
            <w:r w:rsidRPr="000662F8">
              <w:rPr>
                <w:rFonts w:ascii="宋体" w:hAnsi="宋体" w:cs="宋体" w:hint="eastAsia"/>
                <w:kern w:val="0"/>
                <w:szCs w:val="21"/>
              </w:rPr>
              <w:t xml:space="preserve"> </w:t>
            </w:r>
          </w:p>
          <w:p w:rsidR="00C21A93" w:rsidRPr="000662F8" w:rsidRDefault="00C21A93" w:rsidP="004F2773">
            <w:pPr>
              <w:pStyle w:val="af0"/>
              <w:jc w:val="left"/>
              <w:rPr>
                <w:rFonts w:ascii="宋体" w:hAnsi="宋体"/>
                <w:szCs w:val="21"/>
              </w:rPr>
            </w:pPr>
            <w:r w:rsidRPr="000662F8">
              <w:rPr>
                <w:rFonts w:ascii="宋体" w:hAnsi="宋体" w:hint="eastAsia"/>
                <w:szCs w:val="21"/>
              </w:rPr>
              <w:t>外汇局审核通过后，在《资格登记表》相应栏目中填写相关情况和签章，并将《资格登记表》企业留存联和主办企业所在地外汇局留存联</w:t>
            </w:r>
            <w:proofErr w:type="gramStart"/>
            <w:r w:rsidRPr="000662F8">
              <w:rPr>
                <w:rFonts w:ascii="宋体" w:hAnsi="宋体" w:hint="eastAsia"/>
                <w:szCs w:val="21"/>
              </w:rPr>
              <w:t>退成员</w:t>
            </w:r>
            <w:proofErr w:type="gramEnd"/>
            <w:r w:rsidRPr="000662F8">
              <w:rPr>
                <w:rFonts w:ascii="宋体" w:hAnsi="宋体" w:hint="eastAsia"/>
                <w:szCs w:val="21"/>
              </w:rPr>
              <w:t>公司。</w:t>
            </w:r>
          </w:p>
        </w:tc>
        <w:tc>
          <w:tcPr>
            <w:tcW w:w="757" w:type="pct"/>
          </w:tcPr>
          <w:p w:rsidR="00C21A93" w:rsidRPr="000662F8" w:rsidRDefault="00C21A93" w:rsidP="004F2773">
            <w:pPr>
              <w:pStyle w:val="af0"/>
              <w:ind w:firstLineChars="0" w:firstLine="0"/>
              <w:rPr>
                <w:rFonts w:ascii="宋体" w:hAnsi="宋体" w:cs="宋体"/>
                <w:kern w:val="0"/>
                <w:szCs w:val="21"/>
              </w:rPr>
            </w:pPr>
            <w:r w:rsidRPr="000662F8">
              <w:rPr>
                <w:rFonts w:ascii="宋体" w:hAnsi="宋体" w:cs="宋体"/>
                <w:kern w:val="0"/>
                <w:szCs w:val="21"/>
              </w:rPr>
              <w:t>1.</w:t>
            </w:r>
            <w:r w:rsidRPr="000662F8">
              <w:rPr>
                <w:rFonts w:ascii="宋体" w:hAnsi="宋体" w:cs="宋体" w:hint="eastAsia"/>
                <w:kern w:val="0"/>
                <w:szCs w:val="21"/>
              </w:rPr>
              <w:t>属地管理原则：</w:t>
            </w:r>
          </w:p>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cs="宋体"/>
                <w:kern w:val="0"/>
                <w:szCs w:val="21"/>
              </w:rPr>
              <w:t>(1)</w:t>
            </w:r>
            <w:r w:rsidRPr="000662F8">
              <w:rPr>
                <w:rFonts w:ascii="宋体" w:hAnsi="宋体" w:cs="宋体" w:hint="eastAsia"/>
                <w:kern w:val="0"/>
                <w:szCs w:val="21"/>
              </w:rPr>
              <w:t>单一型业务企业应到所在地外汇局办理开户登记。</w:t>
            </w:r>
          </w:p>
          <w:p w:rsidR="00C21A93" w:rsidRPr="000662F8" w:rsidRDefault="00C21A93" w:rsidP="004F2773">
            <w:pPr>
              <w:pStyle w:val="af0"/>
              <w:ind w:left="31" w:hangingChars="15" w:hanging="31"/>
              <w:jc w:val="left"/>
              <w:rPr>
                <w:rFonts w:ascii="宋体" w:hAnsi="宋体" w:cs="宋体"/>
                <w:kern w:val="0"/>
                <w:szCs w:val="21"/>
              </w:rPr>
            </w:pPr>
            <w:r w:rsidRPr="000662F8">
              <w:rPr>
                <w:rFonts w:ascii="宋体" w:hAnsi="宋体" w:cs="宋体"/>
                <w:kern w:val="0"/>
                <w:szCs w:val="21"/>
              </w:rPr>
              <w:t>(</w:t>
            </w:r>
            <w:r w:rsidRPr="000662F8">
              <w:rPr>
                <w:rFonts w:ascii="宋体" w:hAnsi="宋体" w:cs="宋体" w:hint="eastAsia"/>
                <w:kern w:val="0"/>
                <w:szCs w:val="21"/>
              </w:rPr>
              <w:t>2</w:t>
            </w:r>
            <w:r w:rsidRPr="000662F8">
              <w:rPr>
                <w:rFonts w:ascii="宋体" w:hAnsi="宋体" w:cs="宋体"/>
                <w:kern w:val="0"/>
                <w:szCs w:val="21"/>
              </w:rPr>
              <w:t>)</w:t>
            </w:r>
            <w:r w:rsidRPr="000662F8">
              <w:rPr>
                <w:rFonts w:ascii="宋体" w:hAnsi="宋体" w:cs="宋体" w:hint="eastAsia"/>
                <w:kern w:val="0"/>
                <w:szCs w:val="21"/>
              </w:rPr>
              <w:t>集团型业务应由主办企业到所在地外汇局办理开户登记。</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2.企业将出口收入存放境外，应当具备《细则》第二十二条规定的条件。</w:t>
            </w:r>
          </w:p>
          <w:p w:rsidR="00C21A93" w:rsidRPr="000662F8" w:rsidRDefault="00C21A93" w:rsidP="004F2773">
            <w:pPr>
              <w:pStyle w:val="af0"/>
              <w:rPr>
                <w:rFonts w:ascii="宋体" w:hAnsi="宋体"/>
                <w:szCs w:val="21"/>
              </w:rPr>
            </w:pPr>
            <w:r w:rsidRPr="000662F8">
              <w:rPr>
                <w:rFonts w:ascii="宋体" w:hAnsi="宋体" w:cs="宋体" w:hint="eastAsia"/>
                <w:kern w:val="0"/>
                <w:szCs w:val="21"/>
              </w:rPr>
              <w:t>企业集团开展出口收入存放境外业务的，其</w:t>
            </w:r>
            <w:r w:rsidRPr="000662F8">
              <w:rPr>
                <w:rFonts w:ascii="宋体" w:hAnsi="宋体" w:hint="eastAsia"/>
                <w:szCs w:val="21"/>
              </w:rPr>
              <w:t>参与成员公司均应具备上述条件。</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3.企业可以根据自身经营需要选择境外开户行。</w:t>
            </w:r>
          </w:p>
          <w:p w:rsidR="00C21A93" w:rsidRPr="000662F8" w:rsidRDefault="00C21A93" w:rsidP="004F2773">
            <w:pPr>
              <w:pStyle w:val="af0"/>
              <w:ind w:firstLineChars="0" w:firstLine="0"/>
              <w:rPr>
                <w:rFonts w:ascii="宋体" w:hAnsi="宋体"/>
                <w:szCs w:val="21"/>
              </w:rPr>
            </w:pPr>
          </w:p>
        </w:tc>
        <w:tc>
          <w:tcPr>
            <w:tcW w:w="2475" w:type="pct"/>
          </w:tcPr>
          <w:p w:rsidR="00C21A93" w:rsidRPr="000662F8" w:rsidRDefault="00C21A93" w:rsidP="004F2773">
            <w:pPr>
              <w:pStyle w:val="af0"/>
              <w:ind w:firstLineChars="0" w:firstLine="0"/>
              <w:jc w:val="left"/>
            </w:pPr>
            <w:r>
              <w:rPr>
                <w:rFonts w:ascii="宋体" w:hAnsi="宋体" w:cs="宋体" w:hint="eastAsia"/>
                <w:kern w:val="0"/>
                <w:szCs w:val="21"/>
              </w:rPr>
              <w:t>1</w:t>
            </w:r>
            <w:r w:rsidRPr="000662F8">
              <w:rPr>
                <w:rFonts w:ascii="宋体" w:hAnsi="宋体" w:cs="宋体" w:hint="eastAsia"/>
                <w:kern w:val="0"/>
                <w:szCs w:val="21"/>
              </w:rPr>
              <w:t>.存放境外业务类型包括：</w:t>
            </w:r>
            <w:r w:rsidRPr="000662F8">
              <w:rPr>
                <w:rFonts w:hint="eastAsia"/>
              </w:rPr>
              <w:t>单一型、集团型主办、集团型成员。</w:t>
            </w:r>
          </w:p>
          <w:p w:rsidR="00C21A93" w:rsidRPr="000662F8" w:rsidRDefault="00C21A93" w:rsidP="004F2773">
            <w:pPr>
              <w:pStyle w:val="af0"/>
              <w:jc w:val="left"/>
              <w:rPr>
                <w:rFonts w:ascii="宋体" w:hAnsi="宋体"/>
                <w:szCs w:val="21"/>
              </w:rPr>
            </w:pPr>
            <w:r w:rsidRPr="000662F8">
              <w:rPr>
                <w:rFonts w:ascii="宋体" w:hAnsi="宋体" w:hint="eastAsia"/>
                <w:szCs w:val="21"/>
              </w:rPr>
              <w:t>单一型业务指企业出口收入存放境外业务不涉及其他境内关联企业。</w:t>
            </w:r>
          </w:p>
          <w:p w:rsidR="00C21A93" w:rsidRPr="000662F8" w:rsidRDefault="00C21A93" w:rsidP="004F2773">
            <w:pPr>
              <w:pStyle w:val="af0"/>
              <w:jc w:val="left"/>
              <w:rPr>
                <w:rFonts w:ascii="宋体" w:hAnsi="宋体"/>
                <w:szCs w:val="21"/>
              </w:rPr>
            </w:pPr>
            <w:r w:rsidRPr="000662F8">
              <w:rPr>
                <w:rFonts w:ascii="宋体" w:hAnsi="宋体" w:hint="eastAsia"/>
                <w:szCs w:val="21"/>
              </w:rPr>
              <w:t>集团型业务指企业集团内部有多个境内成员公司参与出口收入存放境外业务。此类业务可由集团总部或指定一家参与成员公司作为主办企业，负责对所有参与成员公司的存放境外出口收入实行集中收付。主办企业的业务类型为“集团型主办”，主办企业以外其他成员公司的业务类型为“集团型成员”。</w:t>
            </w:r>
          </w:p>
          <w:p w:rsidR="00C21A93" w:rsidRPr="000662F8" w:rsidRDefault="00C21A93" w:rsidP="004F2773">
            <w:pPr>
              <w:pStyle w:val="af0"/>
              <w:ind w:firstLineChars="0" w:firstLine="0"/>
              <w:jc w:val="left"/>
              <w:rPr>
                <w:rFonts w:ascii="宋体" w:hAnsi="宋体"/>
                <w:szCs w:val="21"/>
              </w:rPr>
            </w:pPr>
            <w:r>
              <w:rPr>
                <w:rFonts w:ascii="宋体" w:hAnsi="宋体" w:hint="eastAsia"/>
                <w:szCs w:val="21"/>
              </w:rPr>
              <w:t>2</w:t>
            </w:r>
            <w:r w:rsidRPr="000662F8">
              <w:rPr>
                <w:rFonts w:ascii="宋体" w:hAnsi="宋体" w:hint="eastAsia"/>
                <w:szCs w:val="21"/>
              </w:rPr>
              <w:t>.企业选择的境外开户行，原则上应当是中资金融机构的境外分支机构，或与境内外资金融机构有关联关系的境外金融机构。关联关系是指该境外金融机构与境内外资金融机构之间为母子关系、总分关系，或属于同一家金融机构的子行或分行。</w:t>
            </w:r>
          </w:p>
          <w:p w:rsidR="00C21A93" w:rsidRPr="000662F8" w:rsidRDefault="00C21A93" w:rsidP="004F2773">
            <w:pPr>
              <w:pStyle w:val="af0"/>
              <w:jc w:val="left"/>
              <w:rPr>
                <w:rFonts w:ascii="宋体" w:hAnsi="宋体"/>
                <w:szCs w:val="21"/>
              </w:rPr>
            </w:pPr>
            <w:r w:rsidRPr="000662F8">
              <w:rPr>
                <w:rFonts w:ascii="宋体" w:hAnsi="宋体" w:hint="eastAsia"/>
                <w:szCs w:val="21"/>
              </w:rPr>
              <w:t>境外开户</w:t>
            </w:r>
            <w:proofErr w:type="gramStart"/>
            <w:r w:rsidRPr="000662F8">
              <w:rPr>
                <w:rFonts w:ascii="宋体" w:hAnsi="宋体" w:hint="eastAsia"/>
                <w:szCs w:val="21"/>
              </w:rPr>
              <w:t>行所在</w:t>
            </w:r>
            <w:proofErr w:type="gramEnd"/>
            <w:r w:rsidRPr="000662F8">
              <w:rPr>
                <w:rFonts w:ascii="宋体" w:hAnsi="宋体" w:hint="eastAsia"/>
                <w:szCs w:val="21"/>
              </w:rPr>
              <w:t>国家（地区）应当是对账户资金划转及账户信息披露无严格限制且经济政治比较稳定的国家（地区）。</w:t>
            </w:r>
          </w:p>
          <w:p w:rsidR="00C21A93" w:rsidRPr="000662F8" w:rsidRDefault="00C21A93" w:rsidP="004F2773">
            <w:pPr>
              <w:pStyle w:val="af0"/>
              <w:ind w:firstLineChars="0" w:firstLine="0"/>
              <w:jc w:val="left"/>
              <w:rPr>
                <w:rFonts w:ascii="宋体" w:hAnsi="宋体"/>
                <w:szCs w:val="21"/>
              </w:rPr>
            </w:pPr>
            <w:r>
              <w:rPr>
                <w:rFonts w:ascii="宋体" w:hAnsi="宋体" w:hint="eastAsia"/>
                <w:szCs w:val="21"/>
              </w:rPr>
              <w:t>3</w:t>
            </w:r>
            <w:r w:rsidRPr="000662F8">
              <w:rPr>
                <w:rFonts w:ascii="宋体" w:hAnsi="宋体" w:hint="eastAsia"/>
                <w:szCs w:val="21"/>
              </w:rPr>
              <w:t>.企业通过监测系统企业端报送的境外开户登记信息包括：境外开户金融机构代码（SWIFT CODE或金融机构标识码）、境外开户金融机构名称、境外账户户名、境外开户国别或地区、境外开户金融机构地址、账户收支信息报送协议或其补充协议编号。</w:t>
            </w:r>
          </w:p>
          <w:p w:rsidR="00C21A93" w:rsidRPr="000662F8" w:rsidRDefault="00C21A93" w:rsidP="004F2773">
            <w:pPr>
              <w:pStyle w:val="af0"/>
              <w:ind w:firstLineChars="0" w:firstLine="0"/>
              <w:jc w:val="left"/>
              <w:rPr>
                <w:rFonts w:ascii="宋体" w:hAnsi="宋体"/>
                <w:szCs w:val="21"/>
              </w:rPr>
            </w:pPr>
            <w:r>
              <w:rPr>
                <w:rFonts w:ascii="宋体" w:hAnsi="宋体" w:hint="eastAsia"/>
                <w:szCs w:val="21"/>
              </w:rPr>
              <w:t>4</w:t>
            </w:r>
            <w:r w:rsidRPr="000662F8">
              <w:rPr>
                <w:rFonts w:ascii="宋体" w:hAnsi="宋体" w:hint="eastAsia"/>
                <w:szCs w:val="21"/>
              </w:rPr>
              <w:t>.首次开户登记审核材料的内容：</w:t>
            </w:r>
          </w:p>
          <w:p w:rsidR="00C21A93" w:rsidRPr="000662F8" w:rsidRDefault="00C21A93" w:rsidP="004F2773">
            <w:pPr>
              <w:pStyle w:val="af0"/>
              <w:ind w:firstLineChars="0" w:firstLine="0"/>
              <w:jc w:val="left"/>
              <w:rPr>
                <w:rFonts w:ascii="宋体" w:hAnsi="宋体"/>
                <w:szCs w:val="21"/>
              </w:rPr>
            </w:pPr>
            <w:r w:rsidRPr="000662F8">
              <w:rPr>
                <w:rFonts w:ascii="宋体" w:hAnsi="宋体" w:cs="宋体"/>
                <w:kern w:val="0"/>
                <w:szCs w:val="21"/>
              </w:rPr>
              <w:t>(1)</w:t>
            </w:r>
            <w:r w:rsidRPr="000662F8">
              <w:rPr>
                <w:rFonts w:ascii="宋体" w:hAnsi="宋体" w:hint="eastAsia"/>
                <w:szCs w:val="21"/>
              </w:rPr>
              <w:t>企业书面申请的内容应包括但不限于：出口收入存放境外用途、上年度进出口及其收付资金规模、近两年内有无违反外汇管理规定行为；首次申请时，还应说明企业根据经营需要确定的年度累计出口收入存放境外规模。</w:t>
            </w:r>
          </w:p>
          <w:p w:rsidR="00C21A93" w:rsidRPr="000662F8" w:rsidRDefault="00C21A93" w:rsidP="004F2773">
            <w:pPr>
              <w:pStyle w:val="af0"/>
              <w:ind w:firstLineChars="0" w:firstLine="0"/>
              <w:jc w:val="left"/>
              <w:rPr>
                <w:rFonts w:ascii="宋体" w:hAnsi="宋体"/>
                <w:b/>
                <w:bCs/>
                <w:szCs w:val="21"/>
              </w:rPr>
            </w:pPr>
            <w:r w:rsidRPr="000662F8">
              <w:rPr>
                <w:rFonts w:ascii="宋体" w:hAnsi="宋体"/>
                <w:szCs w:val="21"/>
              </w:rPr>
              <w:t>(</w:t>
            </w:r>
            <w:r w:rsidRPr="000662F8">
              <w:rPr>
                <w:rFonts w:ascii="宋体" w:hAnsi="宋体" w:hint="eastAsia"/>
                <w:szCs w:val="21"/>
              </w:rPr>
              <w:t>2</w:t>
            </w:r>
            <w:r w:rsidRPr="000662F8">
              <w:rPr>
                <w:rFonts w:ascii="宋体" w:hAnsi="宋体"/>
                <w:szCs w:val="21"/>
              </w:rPr>
              <w:t>)</w:t>
            </w:r>
            <w:r w:rsidRPr="000662F8">
              <w:rPr>
                <w:rFonts w:ascii="宋体" w:hAnsi="宋体" w:hint="eastAsia"/>
                <w:szCs w:val="21"/>
              </w:rPr>
              <w:t>企业实施出口收入存放境外运作的内控制度包括但不限于：境外账户管理、存放境外资金使用管理、内部风险控制、内部权限管理、信息报送及档案管理。</w:t>
            </w:r>
          </w:p>
          <w:p w:rsidR="00C21A93" w:rsidRPr="000662F8" w:rsidRDefault="00C21A93" w:rsidP="004F2773">
            <w:pPr>
              <w:pStyle w:val="af0"/>
              <w:ind w:firstLineChars="0" w:firstLine="0"/>
              <w:jc w:val="left"/>
              <w:rPr>
                <w:rFonts w:ascii="宋体" w:hAnsi="宋体"/>
                <w:szCs w:val="21"/>
              </w:rPr>
            </w:pPr>
            <w:r w:rsidRPr="000662F8">
              <w:rPr>
                <w:rFonts w:ascii="宋体" w:hAnsi="宋体" w:cs="宋体"/>
                <w:kern w:val="0"/>
                <w:szCs w:val="21"/>
              </w:rPr>
              <w:t>(</w:t>
            </w:r>
            <w:r w:rsidRPr="000662F8">
              <w:rPr>
                <w:rFonts w:ascii="宋体" w:hAnsi="宋体" w:cs="宋体" w:hint="eastAsia"/>
                <w:kern w:val="0"/>
                <w:szCs w:val="21"/>
              </w:rPr>
              <w:t>3</w:t>
            </w:r>
            <w:r w:rsidRPr="000662F8">
              <w:rPr>
                <w:rFonts w:ascii="宋体" w:hAnsi="宋体" w:cs="宋体"/>
                <w:kern w:val="0"/>
                <w:szCs w:val="21"/>
              </w:rPr>
              <w:t>)</w:t>
            </w:r>
            <w:r w:rsidRPr="000662F8">
              <w:rPr>
                <w:rFonts w:ascii="宋体" w:hAnsi="宋体" w:hint="eastAsia"/>
                <w:szCs w:val="21"/>
              </w:rPr>
              <w:t>成员公司情况说明的内容应包括但不限于：成员公司名称、注册地址、与主办企业的关系、上年度进出口及其收付资金规模以及近两年内有无违反外汇管理规定行为。</w:t>
            </w:r>
          </w:p>
          <w:p w:rsidR="00C21A93" w:rsidRPr="000662F8" w:rsidRDefault="00C21A93" w:rsidP="004F2773">
            <w:pPr>
              <w:pStyle w:val="af0"/>
              <w:ind w:firstLineChars="0" w:firstLine="0"/>
              <w:jc w:val="left"/>
              <w:rPr>
                <w:rFonts w:ascii="宋体" w:hAnsi="宋体"/>
                <w:szCs w:val="21"/>
              </w:rPr>
            </w:pPr>
            <w:r>
              <w:rPr>
                <w:rFonts w:ascii="宋体" w:hAnsi="宋体" w:hint="eastAsia"/>
                <w:szCs w:val="21"/>
              </w:rPr>
              <w:t>5</w:t>
            </w:r>
            <w:r w:rsidRPr="000662F8">
              <w:rPr>
                <w:rFonts w:ascii="宋体" w:hAnsi="宋体" w:hint="eastAsia"/>
                <w:szCs w:val="21"/>
              </w:rPr>
              <w:t>.</w:t>
            </w:r>
            <w:r w:rsidRPr="000662F8">
              <w:rPr>
                <w:rFonts w:ascii="宋体" w:hAnsi="宋体" w:hint="eastAsia"/>
                <w:kern w:val="0"/>
                <w:szCs w:val="21"/>
              </w:rPr>
              <w:t>外汇局为企业办理境外开户</w:t>
            </w:r>
            <w:r w:rsidRPr="000662F8">
              <w:rPr>
                <w:rFonts w:ascii="宋体" w:hAnsi="宋体" w:hint="eastAsia"/>
                <w:szCs w:val="21"/>
              </w:rPr>
              <w:t>登记后，通</w:t>
            </w:r>
            <w:r w:rsidRPr="000662F8">
              <w:rPr>
                <w:rFonts w:ascii="宋体" w:hAnsi="宋体" w:hint="eastAsia"/>
                <w:kern w:val="0"/>
                <w:szCs w:val="21"/>
              </w:rPr>
              <w:t>过监测系统打印《出口收入存放境外登记表》（以下简称《业务登记表》，一式二联），在相应栏目中加盖“货物贸易外汇业务监管章”后，将《业务登记表</w:t>
            </w:r>
            <w:r w:rsidRPr="000662F8">
              <w:rPr>
                <w:rFonts w:ascii="宋体" w:hAnsi="宋体" w:hint="eastAsia"/>
                <w:szCs w:val="21"/>
              </w:rPr>
              <w:t>》（企业留存联）</w:t>
            </w:r>
            <w:proofErr w:type="gramStart"/>
            <w:r w:rsidRPr="000662F8">
              <w:rPr>
                <w:rFonts w:ascii="宋体" w:hAnsi="宋体" w:hint="eastAsia"/>
                <w:szCs w:val="21"/>
              </w:rPr>
              <w:t>退企业</w:t>
            </w:r>
            <w:proofErr w:type="gramEnd"/>
            <w:r w:rsidRPr="000662F8">
              <w:rPr>
                <w:rFonts w:ascii="宋体" w:hAnsi="宋体" w:hint="eastAsia"/>
                <w:szCs w:val="21"/>
              </w:rPr>
              <w:t>留存。</w:t>
            </w:r>
          </w:p>
          <w:p w:rsidR="00C21A93" w:rsidRPr="000662F8" w:rsidRDefault="00C21A93" w:rsidP="004F2773">
            <w:pPr>
              <w:pStyle w:val="af0"/>
              <w:ind w:firstLineChars="0" w:firstLine="0"/>
              <w:jc w:val="left"/>
              <w:rPr>
                <w:rFonts w:ascii="宋体" w:hAnsi="宋体"/>
                <w:szCs w:val="21"/>
              </w:rPr>
            </w:pPr>
            <w:r>
              <w:rPr>
                <w:rFonts w:ascii="宋体" w:hAnsi="宋体" w:hint="eastAsia"/>
                <w:szCs w:val="21"/>
              </w:rPr>
              <w:t>6</w:t>
            </w:r>
            <w:r w:rsidRPr="000662F8">
              <w:rPr>
                <w:rFonts w:ascii="宋体" w:hAnsi="宋体" w:hint="eastAsia"/>
                <w:szCs w:val="21"/>
              </w:rPr>
              <w:t>.企业应在开户后10个工作日内，通过监测系统企业端将境外账户账号和币种信息报所在地外汇局备案。</w:t>
            </w:r>
          </w:p>
          <w:p w:rsidR="00C21A93" w:rsidRPr="000662F8" w:rsidRDefault="00C21A93" w:rsidP="004F2773">
            <w:pPr>
              <w:pStyle w:val="af0"/>
              <w:ind w:firstLineChars="0" w:firstLine="0"/>
              <w:rPr>
                <w:rFonts w:ascii="宋体" w:hAnsi="宋体"/>
                <w:szCs w:val="21"/>
              </w:rPr>
            </w:pPr>
            <w:r>
              <w:rPr>
                <w:rFonts w:ascii="宋体" w:hAnsi="宋体" w:hint="eastAsia"/>
                <w:szCs w:val="21"/>
              </w:rPr>
              <w:t>7</w:t>
            </w:r>
            <w:r w:rsidRPr="000662F8">
              <w:rPr>
                <w:rFonts w:ascii="宋体" w:hAnsi="宋体" w:hint="eastAsia"/>
                <w:szCs w:val="21"/>
              </w:rPr>
              <w:t>.依法取得离岸银行业务经营资格的境内金融机构离岸业务部适用出口收入存放境外关于境外金融机构的管理内容。</w:t>
            </w:r>
          </w:p>
          <w:p w:rsidR="00C21A93" w:rsidRPr="000662F8" w:rsidRDefault="00C21A93" w:rsidP="004F2773">
            <w:pPr>
              <w:widowControl/>
              <w:jc w:val="left"/>
              <w:rPr>
                <w:rFonts w:ascii="宋体" w:hAnsi="宋体"/>
                <w:dstrike/>
              </w:rPr>
            </w:pPr>
            <w:r>
              <w:rPr>
                <w:rFonts w:ascii="宋体" w:hAnsi="宋体" w:cs="宋体" w:hint="eastAsia"/>
                <w:kern w:val="0"/>
              </w:rPr>
              <w:t>8</w:t>
            </w:r>
            <w:r w:rsidRPr="000662F8">
              <w:rPr>
                <w:rFonts w:ascii="宋体" w:hAnsi="宋体" w:cs="宋体" w:hint="eastAsia"/>
                <w:kern w:val="0"/>
              </w:rPr>
              <w:t>.外汇局留存企业书面申请或情况说明原件、相关单证外汇局留存联以及相关证明材料复印件</w:t>
            </w:r>
            <w:r w:rsidRPr="000662F8">
              <w:rPr>
                <w:rFonts w:ascii="宋体" w:hAnsi="宋体" w:cs="宋体"/>
                <w:kern w:val="0"/>
              </w:rPr>
              <w:t>5</w:t>
            </w:r>
            <w:r w:rsidRPr="000662F8">
              <w:rPr>
                <w:rFonts w:ascii="宋体" w:hAnsi="宋体" w:cs="宋体" w:hint="eastAsia"/>
                <w:kern w:val="0"/>
              </w:rPr>
              <w:t>年备查；企业留存相关材料</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937"/>
        </w:trPr>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t>后续开户登记与信息变更</w:t>
            </w:r>
          </w:p>
        </w:tc>
        <w:tc>
          <w:tcPr>
            <w:tcW w:w="1313" w:type="pct"/>
          </w:tcPr>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1.后续开户前，企业应持下列材料到所在地外汇局办理登记：</w:t>
            </w:r>
          </w:p>
          <w:p w:rsidR="00C21A93" w:rsidRPr="000662F8" w:rsidRDefault="00C21A93" w:rsidP="004F2773">
            <w:pPr>
              <w:pStyle w:val="af0"/>
              <w:ind w:firstLineChars="0" w:firstLine="0"/>
              <w:rPr>
                <w:rFonts w:ascii="宋体" w:hAnsi="宋体"/>
                <w:szCs w:val="21"/>
              </w:rPr>
            </w:pPr>
            <w:r w:rsidRPr="000662F8">
              <w:rPr>
                <w:rFonts w:ascii="宋体" w:hAnsi="宋体" w:cs="宋体"/>
                <w:kern w:val="0"/>
                <w:szCs w:val="21"/>
              </w:rPr>
              <w:t>(1)</w:t>
            </w:r>
            <w:r w:rsidRPr="000662F8">
              <w:rPr>
                <w:rFonts w:ascii="宋体" w:hAnsi="宋体" w:hint="eastAsia"/>
                <w:szCs w:val="21"/>
              </w:rPr>
              <w:t xml:space="preserve">法定代表人或其授权人签字并加盖企业公章的书面申请； </w:t>
            </w:r>
          </w:p>
          <w:p w:rsidR="00C21A93" w:rsidRPr="000662F8" w:rsidRDefault="00C21A93" w:rsidP="004F2773">
            <w:pPr>
              <w:pStyle w:val="af0"/>
              <w:ind w:firstLineChars="0" w:firstLine="0"/>
              <w:rPr>
                <w:rFonts w:ascii="宋体" w:hAnsi="宋体"/>
                <w:szCs w:val="21"/>
              </w:rPr>
            </w:pPr>
            <w:r w:rsidRPr="000662F8">
              <w:rPr>
                <w:rFonts w:ascii="宋体" w:hAnsi="宋体"/>
                <w:szCs w:val="21"/>
              </w:rPr>
              <w:lastRenderedPageBreak/>
              <w:t>(</w:t>
            </w:r>
            <w:r w:rsidRPr="000662F8">
              <w:rPr>
                <w:rFonts w:ascii="宋体" w:hAnsi="宋体" w:hint="eastAsia"/>
                <w:szCs w:val="21"/>
              </w:rPr>
              <w:t>2</w:t>
            </w:r>
            <w:r w:rsidRPr="000662F8">
              <w:rPr>
                <w:rFonts w:ascii="宋体" w:hAnsi="宋体"/>
                <w:szCs w:val="21"/>
              </w:rPr>
              <w:t>)</w:t>
            </w:r>
            <w:r w:rsidRPr="000662F8">
              <w:rPr>
                <w:rFonts w:ascii="宋体" w:hAnsi="宋体" w:hint="eastAsia"/>
                <w:szCs w:val="21"/>
              </w:rPr>
              <w:t>境内企业与境外开户行新签订的《协议》或原有《协议》的补充协议；</w:t>
            </w:r>
          </w:p>
          <w:p w:rsidR="00C21A93" w:rsidRPr="000662F8" w:rsidRDefault="00C21A93" w:rsidP="004F2773">
            <w:pPr>
              <w:pStyle w:val="af0"/>
              <w:ind w:firstLineChars="0" w:firstLine="0"/>
              <w:rPr>
                <w:rFonts w:ascii="宋体" w:hAnsi="宋体"/>
                <w:szCs w:val="21"/>
              </w:rPr>
            </w:pPr>
            <w:r w:rsidRPr="000662F8">
              <w:rPr>
                <w:rFonts w:ascii="宋体" w:hAnsi="宋体" w:cs="宋体"/>
                <w:kern w:val="0"/>
                <w:szCs w:val="21"/>
              </w:rPr>
              <w:t>(</w:t>
            </w:r>
            <w:r w:rsidRPr="000662F8">
              <w:rPr>
                <w:rFonts w:ascii="宋体" w:hAnsi="宋体" w:cs="宋体" w:hint="eastAsia"/>
                <w:kern w:val="0"/>
                <w:szCs w:val="21"/>
              </w:rPr>
              <w:t>3</w:t>
            </w:r>
            <w:r w:rsidRPr="000662F8">
              <w:rPr>
                <w:rFonts w:ascii="宋体" w:hAnsi="宋体" w:cs="宋体"/>
                <w:kern w:val="0"/>
                <w:szCs w:val="21"/>
              </w:rPr>
              <w:t>)</w:t>
            </w:r>
            <w:r w:rsidRPr="000662F8">
              <w:rPr>
                <w:rFonts w:ascii="宋体" w:hAnsi="宋体" w:hint="eastAsia"/>
                <w:szCs w:val="21"/>
              </w:rPr>
              <w:t>外汇局要求的其他材料。</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2.境外账户信息发生变更的，企业应在获知相关信息后10个工作日内将变更信息报外汇局备案。</w:t>
            </w:r>
          </w:p>
        </w:tc>
        <w:tc>
          <w:tcPr>
            <w:tcW w:w="757" w:type="pct"/>
          </w:tcPr>
          <w:p w:rsidR="00C21A93" w:rsidRPr="000662F8" w:rsidRDefault="00C21A93" w:rsidP="004F2773">
            <w:pPr>
              <w:pStyle w:val="af0"/>
              <w:ind w:firstLineChars="0" w:firstLine="0"/>
              <w:rPr>
                <w:rFonts w:ascii="宋体" w:hAnsi="宋体" w:cs="宋体"/>
                <w:kern w:val="0"/>
                <w:szCs w:val="21"/>
              </w:rPr>
            </w:pPr>
            <w:r w:rsidRPr="000662F8">
              <w:rPr>
                <w:rFonts w:ascii="宋体" w:hAnsi="宋体" w:cs="宋体"/>
                <w:kern w:val="0"/>
                <w:szCs w:val="21"/>
              </w:rPr>
              <w:lastRenderedPageBreak/>
              <w:t>1.</w:t>
            </w:r>
            <w:r w:rsidRPr="000662F8">
              <w:rPr>
                <w:rFonts w:ascii="宋体" w:hAnsi="宋体" w:cs="宋体" w:hint="eastAsia"/>
                <w:kern w:val="0"/>
                <w:szCs w:val="21"/>
              </w:rPr>
              <w:t>属地管理原则。</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2.同一企业（或企业集团）存放出口收入的境外账户数量不得</w:t>
            </w:r>
            <w:r w:rsidRPr="000662F8">
              <w:rPr>
                <w:rFonts w:ascii="宋体" w:hAnsi="宋体" w:hint="eastAsia"/>
                <w:szCs w:val="21"/>
              </w:rPr>
              <w:lastRenderedPageBreak/>
              <w:t>超过5个。确有需要的，经所在地外汇局批准，企业可增加境外账户数量。</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3.企业可在不同国家（地区）金融机构开户，在同一国家（地区）可选择多家金融机构开户，在同一国家（地区）的同一金融机构只能开立一个账户，多币种账户视为一个账户。</w:t>
            </w:r>
          </w:p>
        </w:tc>
        <w:tc>
          <w:tcPr>
            <w:tcW w:w="2475" w:type="pct"/>
          </w:tcPr>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lastRenderedPageBreak/>
              <w:t xml:space="preserve">1．境外开户行与之前开户提交的《协议》签订主体不一致的，企业应提交新签订的《协议》。境外开户行未发生变更的，企业可提交原《协议》的补充协议，明确新开账户适用原《协议》。 </w:t>
            </w:r>
          </w:p>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2.企业应在开户后10个工作日内，通过监测系统企业端将境外账户账号和</w:t>
            </w:r>
            <w:r w:rsidRPr="000662F8">
              <w:rPr>
                <w:rFonts w:ascii="宋体" w:hAnsi="宋体" w:hint="eastAsia"/>
                <w:szCs w:val="21"/>
              </w:rPr>
              <w:lastRenderedPageBreak/>
              <w:t>币种信息报所在地外汇局备案。</w:t>
            </w:r>
          </w:p>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3.境外开户金融机构代码或名称、境外账户户名发生变更的，外汇局在监测系统中重新登记境外账户信息；境外开户金融机构地址、账户收支信息报送协议或其补充协议编号发生变更的，外汇局在监测系统中修改原境外账户登记信息。</w:t>
            </w:r>
          </w:p>
          <w:p w:rsidR="00C21A93" w:rsidRPr="000662F8" w:rsidRDefault="00C21A93" w:rsidP="004F2773">
            <w:pPr>
              <w:pStyle w:val="af0"/>
              <w:ind w:firstLineChars="0" w:firstLine="0"/>
              <w:jc w:val="left"/>
              <w:rPr>
                <w:rFonts w:ascii="宋体" w:hAnsi="宋体"/>
                <w:szCs w:val="21"/>
              </w:rPr>
            </w:pPr>
            <w:r w:rsidRPr="000662F8">
              <w:rPr>
                <w:rFonts w:ascii="宋体" w:hAnsi="宋体" w:cs="宋体" w:hint="eastAsia"/>
                <w:kern w:val="0"/>
                <w:szCs w:val="21"/>
              </w:rPr>
              <w:t>4.外汇局留存企业书面申请原件以及相关证明材料复印件</w:t>
            </w:r>
            <w:r w:rsidRPr="000662F8">
              <w:rPr>
                <w:rFonts w:ascii="宋体" w:hAnsi="宋体" w:cs="宋体"/>
                <w:kern w:val="0"/>
                <w:szCs w:val="21"/>
              </w:rPr>
              <w:t>5</w:t>
            </w:r>
            <w:r w:rsidRPr="000662F8">
              <w:rPr>
                <w:rFonts w:ascii="宋体" w:hAnsi="宋体" w:cs="宋体" w:hint="eastAsia"/>
                <w:kern w:val="0"/>
                <w:szCs w:val="21"/>
              </w:rPr>
              <w:t>年备查；企业留存相关材料</w:t>
            </w:r>
            <w:r w:rsidRPr="000662F8">
              <w:rPr>
                <w:rFonts w:ascii="宋体" w:hAnsi="宋体" w:cs="宋体"/>
                <w:kern w:val="0"/>
                <w:szCs w:val="21"/>
              </w:rPr>
              <w:t>5</w:t>
            </w:r>
            <w:r w:rsidRPr="000662F8">
              <w:rPr>
                <w:rFonts w:ascii="宋体" w:hAnsi="宋体" w:cs="宋体" w:hint="eastAsia"/>
                <w:kern w:val="0"/>
                <w:szCs w:val="21"/>
              </w:rPr>
              <w:t>年备查。</w:t>
            </w:r>
          </w:p>
        </w:tc>
      </w:tr>
      <w:tr w:rsidR="00C21A93" w:rsidRPr="000662F8" w:rsidTr="004F2773">
        <w:trPr>
          <w:trHeight w:val="937"/>
        </w:trPr>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lastRenderedPageBreak/>
              <w:t>境外账户收支范围</w:t>
            </w:r>
          </w:p>
        </w:tc>
        <w:tc>
          <w:tcPr>
            <w:tcW w:w="1313" w:type="pct"/>
          </w:tcPr>
          <w:p w:rsidR="00C21A93" w:rsidRPr="000662F8" w:rsidRDefault="00C21A93" w:rsidP="004F2773">
            <w:pPr>
              <w:rPr>
                <w:rFonts w:ascii="宋体" w:hAnsi="宋体" w:cs="宋体"/>
                <w:kern w:val="0"/>
              </w:rPr>
            </w:pPr>
            <w:r w:rsidRPr="000662F8">
              <w:rPr>
                <w:rFonts w:ascii="宋体" w:hAnsi="宋体" w:cs="宋体" w:hint="eastAsia"/>
                <w:kern w:val="0"/>
              </w:rPr>
              <w:t>1.</w:t>
            </w:r>
            <w:r w:rsidRPr="000662F8">
              <w:rPr>
                <w:rFonts w:ascii="宋体" w:hAnsi="宋体" w:hint="eastAsia"/>
              </w:rPr>
              <w:t>境外账户收支应当具有真实、合法的交易基础，符合中国及开户</w:t>
            </w:r>
            <w:proofErr w:type="gramStart"/>
            <w:r w:rsidRPr="000662F8">
              <w:rPr>
                <w:rFonts w:ascii="宋体" w:hAnsi="宋体" w:hint="eastAsia"/>
              </w:rPr>
              <w:t>行所在</w:t>
            </w:r>
            <w:proofErr w:type="gramEnd"/>
            <w:r w:rsidRPr="000662F8">
              <w:rPr>
                <w:rFonts w:ascii="宋体" w:hAnsi="宋体" w:hint="eastAsia"/>
              </w:rPr>
              <w:t>国家和地区相关法律规定。</w:t>
            </w:r>
          </w:p>
          <w:p w:rsidR="00C21A93" w:rsidRPr="000662F8" w:rsidRDefault="00C21A93" w:rsidP="004F2773">
            <w:pPr>
              <w:rPr>
                <w:rFonts w:ascii="宋体" w:hAnsi="宋体"/>
                <w:kern w:val="0"/>
              </w:rPr>
            </w:pPr>
            <w:r w:rsidRPr="000662F8">
              <w:rPr>
                <w:rFonts w:ascii="宋体" w:hAnsi="宋体" w:hint="eastAsia"/>
              </w:rPr>
              <w:t>2.企业可根据自身经营需要确定出口收入存放境外期限，或将存放境外资金调回境内。对于集团型业务，需将存放境外资金调回境内的，应按照资金归属情况相应划入成员公司的境内经常项目外汇账户。</w:t>
            </w:r>
          </w:p>
          <w:p w:rsidR="00C21A93" w:rsidRPr="000662F8" w:rsidRDefault="00C21A93" w:rsidP="004F2773">
            <w:pPr>
              <w:rPr>
                <w:rFonts w:ascii="宋体" w:hAnsi="宋体"/>
                <w:kern w:val="0"/>
              </w:rPr>
            </w:pPr>
            <w:r w:rsidRPr="000662F8">
              <w:rPr>
                <w:rFonts w:ascii="宋体" w:hAnsi="宋体" w:hint="eastAsia"/>
              </w:rPr>
              <w:t>3.资金调回时，企业应向金融机构书面说明该笔收入为从其境外账户调回的资金。在同一金融机构首次办理资金调回入账时，还须提供其所在地外汇局或主办企业所在地外汇局签章的《业务登记表》。</w:t>
            </w:r>
          </w:p>
        </w:tc>
        <w:tc>
          <w:tcPr>
            <w:tcW w:w="757" w:type="pct"/>
          </w:tcPr>
          <w:p w:rsidR="00C21A93" w:rsidRPr="000662F8" w:rsidRDefault="00C21A93" w:rsidP="004F2773">
            <w:pPr>
              <w:widowControl/>
              <w:jc w:val="left"/>
              <w:rPr>
                <w:rFonts w:ascii="宋体" w:hAnsi="宋体" w:cs="宋体"/>
                <w:kern w:val="0"/>
              </w:rPr>
            </w:pPr>
            <w:r w:rsidRPr="000662F8">
              <w:rPr>
                <w:rFonts w:ascii="宋体" w:hAnsi="宋体" w:cs="宋体" w:hint="eastAsia"/>
                <w:kern w:val="0"/>
              </w:rPr>
              <w:t>1.境外账户的收支范围应当符合《细则》第二十九条规定。</w:t>
            </w:r>
          </w:p>
          <w:p w:rsidR="00C21A93" w:rsidRPr="000662F8" w:rsidRDefault="00C21A93" w:rsidP="004F2773">
            <w:pPr>
              <w:rPr>
                <w:rFonts w:ascii="宋体" w:hAnsi="宋体"/>
              </w:rPr>
            </w:pPr>
            <w:r w:rsidRPr="000662F8">
              <w:rPr>
                <w:rFonts w:ascii="宋体" w:hAnsi="宋体" w:cs="宋体" w:hint="eastAsia"/>
                <w:kern w:val="0"/>
              </w:rPr>
              <w:t>2.</w:t>
            </w:r>
            <w:r w:rsidRPr="000662F8">
              <w:rPr>
                <w:rFonts w:ascii="宋体" w:hAnsi="宋体" w:hint="eastAsia"/>
              </w:rPr>
              <w:t>企业同名出口收入存放境外账户之间资金可以相互划转。企业不得将境内账户资金划转至用于存放出口收入的境外账户；确有合理需求的，应当事先经所在地外汇局批准。</w:t>
            </w:r>
          </w:p>
          <w:p w:rsidR="00C21A93" w:rsidRPr="000662F8" w:rsidRDefault="00C21A93" w:rsidP="004F2773">
            <w:pPr>
              <w:widowControl/>
              <w:jc w:val="left"/>
              <w:rPr>
                <w:rFonts w:ascii="宋体" w:hAnsi="宋体"/>
              </w:rPr>
            </w:pPr>
            <w:r w:rsidRPr="000662F8">
              <w:rPr>
                <w:rFonts w:ascii="宋体" w:hAnsi="宋体" w:hint="eastAsia"/>
              </w:rPr>
              <w:t>3.企业境外账户资金可以进行币种转换。</w:t>
            </w:r>
          </w:p>
        </w:tc>
        <w:tc>
          <w:tcPr>
            <w:tcW w:w="2475" w:type="pct"/>
          </w:tcPr>
          <w:p w:rsidR="00C21A93" w:rsidRPr="00C34817" w:rsidRDefault="00C21A93" w:rsidP="004F2773">
            <w:pPr>
              <w:rPr>
                <w:rFonts w:ascii="宋体" w:hAnsi="宋体"/>
              </w:rPr>
            </w:pPr>
            <w:r w:rsidRPr="000662F8">
              <w:rPr>
                <w:rFonts w:ascii="宋体" w:hAnsi="宋体" w:hint="eastAsia"/>
              </w:rPr>
              <w:t>1.境外账户出口收入具体包括从境外收到的：</w:t>
            </w:r>
            <w:r w:rsidRPr="00C34817">
              <w:rPr>
                <w:rFonts w:ascii="宋体" w:hAnsi="宋体" w:hint="eastAsia"/>
              </w:rPr>
              <w:t>(1)出口货款，包括预收货款；(2)与贸易融资相关的收入；(3)出口保险理赔款。</w:t>
            </w:r>
          </w:p>
          <w:p w:rsidR="00C21A93" w:rsidRPr="000662F8" w:rsidRDefault="00C21A93" w:rsidP="004F2773">
            <w:pPr>
              <w:ind w:firstLineChars="200" w:firstLine="420"/>
              <w:rPr>
                <w:rFonts w:ascii="宋体" w:hAnsi="宋体"/>
                <w:b/>
              </w:rPr>
            </w:pPr>
            <w:r w:rsidRPr="00C34817">
              <w:rPr>
                <w:rFonts w:ascii="宋体" w:hAnsi="宋体" w:hint="eastAsia"/>
              </w:rPr>
              <w:t>境外账户货物贸易项下支出具体包括支付到境外的：(1)进口货款，包括预付货款；(2)与贸易融资相关的支出。</w:t>
            </w:r>
          </w:p>
          <w:p w:rsidR="00C21A93" w:rsidRPr="000662F8" w:rsidRDefault="00C21A93" w:rsidP="004F2773">
            <w:pPr>
              <w:rPr>
                <w:rFonts w:ascii="宋体" w:hAnsi="宋体"/>
              </w:rPr>
            </w:pPr>
            <w:r w:rsidRPr="000662F8">
              <w:rPr>
                <w:rFonts w:ascii="宋体" w:hAnsi="宋体" w:hint="eastAsia"/>
              </w:rPr>
              <w:t>2. 存放境外资金调回境内</w:t>
            </w:r>
            <w:r w:rsidRPr="000662F8">
              <w:rPr>
                <w:rFonts w:ascii="宋体" w:hAnsi="宋体" w:cs="宋体" w:hint="eastAsia"/>
                <w:kern w:val="0"/>
              </w:rPr>
              <w:t>无需进入</w:t>
            </w:r>
            <w:r w:rsidRPr="000662F8">
              <w:rPr>
                <w:rFonts w:ascii="宋体" w:hAnsi="宋体" w:hint="eastAsia"/>
              </w:rPr>
              <w:t>出口收入待核查账户，可直接</w:t>
            </w:r>
            <w:proofErr w:type="gramStart"/>
            <w:r w:rsidRPr="000662F8">
              <w:rPr>
                <w:rFonts w:ascii="宋体" w:hAnsi="宋体" w:hint="eastAsia"/>
              </w:rPr>
              <w:t>入经常</w:t>
            </w:r>
            <w:proofErr w:type="gramEnd"/>
            <w:r w:rsidRPr="000662F8">
              <w:rPr>
                <w:rFonts w:ascii="宋体" w:hAnsi="宋体" w:hint="eastAsia"/>
              </w:rPr>
              <w:t>项目外汇账户。金融机构审核企业境外账户资金调回入账时，应在入账凭证中签注“存放境外资金调回”，并留存企业书面说明、《业务登记表》复印件等</w:t>
            </w:r>
            <w:r w:rsidRPr="000662F8">
              <w:rPr>
                <w:rFonts w:ascii="宋体" w:hAnsi="宋体" w:cs="宋体" w:hint="eastAsia"/>
                <w:kern w:val="0"/>
              </w:rPr>
              <w:t>相关材料</w:t>
            </w:r>
            <w:r w:rsidRPr="000662F8">
              <w:rPr>
                <w:rFonts w:ascii="宋体" w:hAnsi="宋体" w:cs="宋体"/>
                <w:kern w:val="0"/>
              </w:rPr>
              <w:t>5</w:t>
            </w:r>
            <w:r w:rsidRPr="000662F8">
              <w:rPr>
                <w:rFonts w:ascii="宋体" w:hAnsi="宋体" w:cs="宋体" w:hint="eastAsia"/>
                <w:kern w:val="0"/>
              </w:rPr>
              <w:t>年</w:t>
            </w:r>
            <w:r w:rsidRPr="000662F8">
              <w:rPr>
                <w:rFonts w:ascii="宋体" w:hAnsi="宋体" w:hint="eastAsia"/>
              </w:rPr>
              <w:t>备查。</w:t>
            </w:r>
          </w:p>
          <w:p w:rsidR="00C21A93" w:rsidRPr="000662F8" w:rsidRDefault="00C21A93" w:rsidP="004F2773">
            <w:pPr>
              <w:rPr>
                <w:rFonts w:ascii="宋体" w:hAnsi="宋体"/>
              </w:rPr>
            </w:pPr>
            <w:r w:rsidRPr="000662F8">
              <w:rPr>
                <w:rFonts w:ascii="宋体" w:hAnsi="宋体" w:hint="eastAsia"/>
              </w:rPr>
              <w:t>3.已开办出口收入存放境外业务的企业被列为B类的，在分类监管有效期内，出口收入不得存放境外账户，不得使用境外账户对外支付。外汇局可要求其调回境外账户余额。</w:t>
            </w:r>
          </w:p>
          <w:p w:rsidR="00C21A93" w:rsidRPr="000662F8" w:rsidRDefault="00C21A93" w:rsidP="004F2773">
            <w:pPr>
              <w:widowControl/>
              <w:jc w:val="left"/>
              <w:rPr>
                <w:rFonts w:ascii="宋体" w:hAnsi="宋体"/>
              </w:rPr>
            </w:pPr>
            <w:r w:rsidRPr="000662F8">
              <w:rPr>
                <w:rFonts w:ascii="宋体" w:hAnsi="宋体" w:cs="宋体" w:hint="eastAsia"/>
                <w:kern w:val="0"/>
              </w:rPr>
              <w:t>4.企业应当留存与境外账户收支相关的文件资料5年备查，包括但不限于：</w:t>
            </w:r>
            <w:r w:rsidRPr="000662F8">
              <w:rPr>
                <w:rFonts w:ascii="宋体" w:hAnsi="宋体" w:hint="eastAsia"/>
              </w:rPr>
              <w:t>境外开户行对账单、交易合同、</w:t>
            </w:r>
            <w:r w:rsidRPr="000662F8">
              <w:rPr>
                <w:rFonts w:ascii="宋体" w:hAnsi="宋体" w:cs="宋体" w:hint="eastAsia"/>
                <w:kern w:val="0"/>
              </w:rPr>
              <w:t>金融机构融资协议、保险理赔协议</w:t>
            </w:r>
            <w:r w:rsidRPr="000662F8">
              <w:rPr>
                <w:rFonts w:ascii="宋体" w:hAnsi="宋体" w:hint="eastAsia"/>
              </w:rPr>
              <w:t>、</w:t>
            </w:r>
            <w:r w:rsidRPr="000662F8">
              <w:rPr>
                <w:rFonts w:ascii="宋体" w:hAnsi="宋体" w:cs="宋体" w:hint="eastAsia"/>
                <w:kern w:val="0"/>
              </w:rPr>
              <w:t>进出口报关单、外汇局登记证明或核准文件、主管部门批准文件、相关证明材料。</w:t>
            </w:r>
          </w:p>
        </w:tc>
      </w:tr>
      <w:tr w:rsidR="00C21A93" w:rsidRPr="000662F8" w:rsidTr="004F2773">
        <w:trPr>
          <w:trHeight w:val="332"/>
        </w:trPr>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t>存放境外业务变更</w:t>
            </w:r>
          </w:p>
        </w:tc>
        <w:tc>
          <w:tcPr>
            <w:tcW w:w="1313" w:type="pct"/>
          </w:tcPr>
          <w:p w:rsidR="00C21A93" w:rsidRPr="000662F8" w:rsidRDefault="00C21A93" w:rsidP="004F2773">
            <w:pPr>
              <w:widowControl/>
              <w:jc w:val="left"/>
              <w:rPr>
                <w:rFonts w:ascii="宋体" w:hAnsi="宋体"/>
              </w:rPr>
            </w:pPr>
            <w:r w:rsidRPr="000662F8">
              <w:rPr>
                <w:rFonts w:ascii="宋体" w:hAnsi="宋体" w:hint="eastAsia"/>
              </w:rPr>
              <w:t>1.集团型业务需要增加参与成员公司的，应由主办企业持下列材料到所在地外汇局办理变更登记：</w:t>
            </w:r>
          </w:p>
          <w:p w:rsidR="00C21A93" w:rsidRPr="000662F8" w:rsidRDefault="00C21A93" w:rsidP="004F2773">
            <w:pPr>
              <w:widowControl/>
              <w:jc w:val="left"/>
              <w:rPr>
                <w:rFonts w:ascii="宋体" w:hAnsi="宋体"/>
              </w:rPr>
            </w:pPr>
            <w:r w:rsidRPr="000662F8">
              <w:rPr>
                <w:rFonts w:ascii="宋体" w:hAnsi="宋体" w:hint="eastAsia"/>
              </w:rPr>
              <w:t>(1)加盖企业公章的书面申请；</w:t>
            </w:r>
          </w:p>
          <w:p w:rsidR="00C21A93" w:rsidRPr="000662F8" w:rsidRDefault="00C21A93" w:rsidP="004F2773">
            <w:pPr>
              <w:widowControl/>
              <w:jc w:val="left"/>
              <w:rPr>
                <w:rFonts w:ascii="宋体" w:hAnsi="宋体"/>
              </w:rPr>
            </w:pPr>
            <w:r w:rsidRPr="000662F8">
              <w:rPr>
                <w:rFonts w:ascii="宋体" w:hAnsi="宋体" w:hint="eastAsia"/>
              </w:rPr>
              <w:t>(2) 成员公司所在地外汇局出具的《资格登记表》（新增成员公司与主办企业属不同外汇局管辖时）；</w:t>
            </w:r>
          </w:p>
          <w:p w:rsidR="00C21A93" w:rsidRPr="000662F8" w:rsidRDefault="00C21A93" w:rsidP="004F2773">
            <w:pPr>
              <w:pStyle w:val="af0"/>
              <w:ind w:firstLineChars="0" w:firstLine="0"/>
              <w:rPr>
                <w:rFonts w:ascii="宋体" w:hAnsi="宋体"/>
                <w:szCs w:val="21"/>
              </w:rPr>
            </w:pPr>
            <w:r w:rsidRPr="000662F8">
              <w:rPr>
                <w:rFonts w:ascii="宋体" w:hAnsi="宋体" w:cs="宋体"/>
                <w:kern w:val="0"/>
                <w:szCs w:val="21"/>
              </w:rPr>
              <w:t>(</w:t>
            </w:r>
            <w:r w:rsidRPr="000662F8">
              <w:rPr>
                <w:rFonts w:ascii="宋体" w:hAnsi="宋体" w:cs="宋体" w:hint="eastAsia"/>
                <w:kern w:val="0"/>
                <w:szCs w:val="21"/>
              </w:rPr>
              <w:t>3</w:t>
            </w:r>
            <w:r w:rsidRPr="000662F8">
              <w:rPr>
                <w:rFonts w:ascii="宋体" w:hAnsi="宋体" w:cs="宋体"/>
                <w:kern w:val="0"/>
                <w:szCs w:val="21"/>
              </w:rPr>
              <w:t>)</w:t>
            </w:r>
            <w:r w:rsidRPr="000662F8">
              <w:rPr>
                <w:rFonts w:ascii="宋体" w:hAnsi="宋体" w:hint="eastAsia"/>
                <w:szCs w:val="21"/>
              </w:rPr>
              <w:t>外汇局要求的其他材料。</w:t>
            </w:r>
          </w:p>
          <w:p w:rsidR="00C21A93" w:rsidRPr="000662F8" w:rsidRDefault="00C21A93" w:rsidP="004F2773">
            <w:pPr>
              <w:pStyle w:val="af0"/>
              <w:rPr>
                <w:rFonts w:ascii="宋体" w:hAnsi="宋体" w:cs="宋体"/>
                <w:kern w:val="0"/>
                <w:szCs w:val="21"/>
              </w:rPr>
            </w:pPr>
            <w:r w:rsidRPr="000662F8">
              <w:rPr>
                <w:rFonts w:ascii="宋体" w:hAnsi="宋体" w:cs="宋体" w:hint="eastAsia"/>
                <w:kern w:val="0"/>
                <w:szCs w:val="21"/>
              </w:rPr>
              <w:t>外汇局审核相关材料无误后，通过监测系统为主办企业登记新增成员公司信息。</w:t>
            </w:r>
          </w:p>
          <w:p w:rsidR="00C21A93" w:rsidRPr="000662F8" w:rsidRDefault="00C21A93" w:rsidP="004F2773">
            <w:pPr>
              <w:pStyle w:val="af0"/>
              <w:ind w:firstLineChars="0" w:firstLine="0"/>
              <w:rPr>
                <w:rFonts w:ascii="宋体" w:hAnsi="宋体"/>
                <w:szCs w:val="21"/>
              </w:rPr>
            </w:pPr>
            <w:r w:rsidRPr="000662F8">
              <w:rPr>
                <w:rFonts w:ascii="宋体" w:hAnsi="宋体" w:cs="宋体" w:hint="eastAsia"/>
                <w:kern w:val="0"/>
                <w:szCs w:val="21"/>
              </w:rPr>
              <w:t>2.</w:t>
            </w:r>
            <w:r w:rsidRPr="000662F8">
              <w:rPr>
                <w:rFonts w:ascii="宋体" w:hAnsi="宋体" w:hint="eastAsia"/>
                <w:szCs w:val="21"/>
              </w:rPr>
              <w:t>集团型业务需减少参与成员公司的，应由主办企业持加盖企业公章的书面申请到所在地外汇局办理变更登记；</w:t>
            </w:r>
            <w:r w:rsidRPr="000662F8">
              <w:rPr>
                <w:rFonts w:ascii="宋体" w:hAnsi="宋体" w:cs="宋体" w:hint="eastAsia"/>
                <w:kern w:val="0"/>
                <w:szCs w:val="21"/>
              </w:rPr>
              <w:t>外汇局通过监测系统为主办企业删除相关成员公司信息。</w:t>
            </w:r>
          </w:p>
        </w:tc>
        <w:tc>
          <w:tcPr>
            <w:tcW w:w="757" w:type="pct"/>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widowControl/>
              <w:jc w:val="left"/>
              <w:rPr>
                <w:rFonts w:ascii="宋体" w:hAnsi="宋体"/>
                <w:b/>
                <w:bCs/>
              </w:rPr>
            </w:pPr>
            <w:r w:rsidRPr="000662F8">
              <w:rPr>
                <w:rFonts w:ascii="宋体" w:hAnsi="宋体" w:cs="宋体" w:hint="eastAsia"/>
                <w:kern w:val="0"/>
              </w:rPr>
              <w:t>2.</w:t>
            </w:r>
            <w:r w:rsidRPr="000662F8">
              <w:rPr>
                <w:rFonts w:ascii="宋体" w:hAnsi="宋体" w:hint="eastAsia"/>
              </w:rPr>
              <w:t>新增成员公司应当具备《细则》第二十二条规定的条件。</w:t>
            </w:r>
          </w:p>
        </w:tc>
        <w:tc>
          <w:tcPr>
            <w:tcW w:w="2475" w:type="pct"/>
          </w:tcPr>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1.书面申请的内容应包括但不限于：新增或减少的成员公司名称；对于增加参与成员公司的，还需说明新增成员公司的注册地址、与主办企业的关系、上年度进出口及其收付资金规模以及近两年内有无违反外汇管理规定行为。</w:t>
            </w:r>
          </w:p>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2.企业注册地址发生变更且变更后属不同外汇局管辖的，应在变更后10个工作日内向变更后所在地外汇局备案。</w:t>
            </w:r>
          </w:p>
          <w:p w:rsidR="00C21A93" w:rsidRPr="000662F8" w:rsidRDefault="00C21A93" w:rsidP="004F2773">
            <w:pPr>
              <w:pStyle w:val="af0"/>
              <w:ind w:firstLineChars="0" w:firstLine="0"/>
              <w:jc w:val="left"/>
              <w:rPr>
                <w:rFonts w:ascii="宋体" w:hAnsi="宋体"/>
                <w:b/>
                <w:szCs w:val="21"/>
              </w:rPr>
            </w:pPr>
            <w:r w:rsidRPr="000662F8">
              <w:rPr>
                <w:rFonts w:ascii="宋体" w:hAnsi="宋体" w:hint="eastAsia"/>
                <w:szCs w:val="21"/>
              </w:rPr>
              <w:t>3.新增成员公司与主办企业属不同外汇局管辖的，新增成员公司应按前述规定事先办理资格登记。</w:t>
            </w:r>
            <w:r w:rsidRPr="000662F8">
              <w:rPr>
                <w:rFonts w:ascii="宋体" w:hAnsi="宋体" w:hint="eastAsia"/>
                <w:b/>
                <w:szCs w:val="21"/>
              </w:rPr>
              <w:t xml:space="preserve"> </w:t>
            </w:r>
          </w:p>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cs="宋体" w:hint="eastAsia"/>
                <w:kern w:val="0"/>
                <w:szCs w:val="21"/>
              </w:rPr>
              <w:t>4.外汇局留存企业情况说明原件、相关单证外汇局留存联以及相关证明材料复印件</w:t>
            </w:r>
            <w:r w:rsidRPr="000662F8">
              <w:rPr>
                <w:rFonts w:ascii="宋体" w:hAnsi="宋体" w:cs="宋体"/>
                <w:kern w:val="0"/>
                <w:szCs w:val="21"/>
              </w:rPr>
              <w:t>5</w:t>
            </w:r>
            <w:r w:rsidRPr="000662F8">
              <w:rPr>
                <w:rFonts w:ascii="宋体" w:hAnsi="宋体" w:cs="宋体" w:hint="eastAsia"/>
                <w:kern w:val="0"/>
                <w:szCs w:val="21"/>
              </w:rPr>
              <w:t>年备查；企业留存相关材料</w:t>
            </w:r>
            <w:r w:rsidRPr="000662F8">
              <w:rPr>
                <w:rFonts w:ascii="宋体" w:hAnsi="宋体" w:cs="宋体"/>
                <w:kern w:val="0"/>
                <w:szCs w:val="21"/>
              </w:rPr>
              <w:t>5</w:t>
            </w:r>
            <w:r w:rsidRPr="000662F8">
              <w:rPr>
                <w:rFonts w:ascii="宋体" w:hAnsi="宋体" w:cs="宋体" w:hint="eastAsia"/>
                <w:kern w:val="0"/>
                <w:szCs w:val="21"/>
              </w:rPr>
              <w:t>年备查。</w:t>
            </w:r>
          </w:p>
          <w:p w:rsidR="00C21A93" w:rsidRPr="000662F8" w:rsidRDefault="00C21A93" w:rsidP="004F2773">
            <w:pPr>
              <w:pStyle w:val="af0"/>
              <w:ind w:firstLineChars="0" w:firstLine="0"/>
              <w:jc w:val="left"/>
              <w:rPr>
                <w:rFonts w:ascii="宋体" w:hAnsi="宋体"/>
                <w:b/>
                <w:szCs w:val="21"/>
              </w:rPr>
            </w:pPr>
          </w:p>
        </w:tc>
      </w:tr>
      <w:tr w:rsidR="00C21A93" w:rsidRPr="000662F8" w:rsidTr="004F2773">
        <w:trPr>
          <w:trHeight w:val="937"/>
        </w:trPr>
        <w:tc>
          <w:tcPr>
            <w:tcW w:w="455" w:type="pct"/>
          </w:tcPr>
          <w:p w:rsidR="00C21A93" w:rsidRPr="000662F8" w:rsidRDefault="00C21A93" w:rsidP="004F2773">
            <w:pPr>
              <w:widowControl/>
              <w:jc w:val="center"/>
              <w:rPr>
                <w:rFonts w:ascii="宋体" w:hAnsi="宋体"/>
                <w:kern w:val="0"/>
              </w:rPr>
            </w:pPr>
            <w:r w:rsidRPr="000662F8">
              <w:rPr>
                <w:rFonts w:ascii="宋体" w:hAnsi="宋体" w:cs="宋体" w:hint="eastAsia"/>
                <w:kern w:val="0"/>
              </w:rPr>
              <w:lastRenderedPageBreak/>
              <w:t>存放境外规模变更登记</w:t>
            </w:r>
          </w:p>
        </w:tc>
        <w:tc>
          <w:tcPr>
            <w:tcW w:w="1313" w:type="pct"/>
          </w:tcPr>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1.企业需提高存放境外规模的，应当</w:t>
            </w:r>
            <w:proofErr w:type="gramStart"/>
            <w:r w:rsidRPr="000662F8">
              <w:rPr>
                <w:rFonts w:ascii="宋体" w:hAnsi="宋体" w:hint="eastAsia"/>
                <w:szCs w:val="21"/>
              </w:rPr>
              <w:t>持法定</w:t>
            </w:r>
            <w:proofErr w:type="gramEnd"/>
            <w:r w:rsidRPr="000662F8">
              <w:rPr>
                <w:rFonts w:ascii="宋体" w:hAnsi="宋体" w:hint="eastAsia"/>
                <w:szCs w:val="21"/>
              </w:rPr>
              <w:t>代表人或其授权人签字并加盖企业公章的书面申请，以及外汇局要求的其它资料，到所在地外汇局办理存放境外规模变更登记。</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2.</w:t>
            </w:r>
            <w:r w:rsidRPr="000662F8">
              <w:rPr>
                <w:rFonts w:ascii="宋体" w:hAnsi="宋体" w:cs="宋体" w:hint="eastAsia"/>
                <w:kern w:val="0"/>
                <w:szCs w:val="21"/>
              </w:rPr>
              <w:t>外汇局</w:t>
            </w:r>
            <w:r w:rsidRPr="000662F8">
              <w:rPr>
                <w:rFonts w:ascii="宋体" w:hAnsi="宋体" w:hint="eastAsia"/>
                <w:szCs w:val="21"/>
              </w:rPr>
              <w:t>根据当地实际情况和企业申请，</w:t>
            </w:r>
            <w:r w:rsidRPr="000662F8">
              <w:rPr>
                <w:rFonts w:ascii="宋体" w:hAnsi="宋体" w:cs="宋体" w:hint="eastAsia"/>
                <w:kern w:val="0"/>
                <w:szCs w:val="21"/>
              </w:rPr>
              <w:t>审核相关材料无误后，通过监测系统为企业变更存放境外规模。</w:t>
            </w:r>
          </w:p>
        </w:tc>
        <w:tc>
          <w:tcPr>
            <w:tcW w:w="757" w:type="pct"/>
          </w:tcPr>
          <w:p w:rsidR="00C21A93" w:rsidRPr="000662F8" w:rsidRDefault="00C21A93" w:rsidP="004F2773">
            <w:pPr>
              <w:pStyle w:val="af0"/>
              <w:ind w:firstLineChars="0" w:firstLine="0"/>
              <w:jc w:val="left"/>
              <w:rPr>
                <w:rFonts w:ascii="宋体" w:hAnsi="宋体" w:cs="宋体"/>
                <w:kern w:val="0"/>
                <w:szCs w:val="21"/>
              </w:rPr>
            </w:pPr>
            <w:r w:rsidRPr="000662F8">
              <w:rPr>
                <w:rFonts w:ascii="宋体" w:hAnsi="宋体" w:cs="宋体"/>
                <w:kern w:val="0"/>
                <w:szCs w:val="21"/>
              </w:rPr>
              <w:t>1.</w:t>
            </w:r>
            <w:r w:rsidRPr="000662F8">
              <w:rPr>
                <w:rFonts w:ascii="宋体" w:hAnsi="宋体" w:cs="宋体" w:hint="eastAsia"/>
                <w:kern w:val="0"/>
                <w:szCs w:val="21"/>
              </w:rPr>
              <w:t>属地管理原则。</w:t>
            </w:r>
          </w:p>
          <w:p w:rsidR="00C21A93" w:rsidRPr="000662F8" w:rsidRDefault="00C21A93" w:rsidP="004F2773">
            <w:pPr>
              <w:pStyle w:val="af0"/>
              <w:ind w:firstLineChars="0" w:firstLine="0"/>
              <w:jc w:val="left"/>
              <w:rPr>
                <w:rFonts w:ascii="宋体" w:hAnsi="宋体"/>
                <w:szCs w:val="21"/>
              </w:rPr>
            </w:pPr>
            <w:r w:rsidRPr="000662F8">
              <w:rPr>
                <w:rFonts w:ascii="宋体" w:hAnsi="宋体" w:cs="宋体" w:hint="eastAsia"/>
                <w:kern w:val="0"/>
                <w:szCs w:val="21"/>
              </w:rPr>
              <w:t>2</w:t>
            </w:r>
            <w:r w:rsidRPr="000662F8">
              <w:rPr>
                <w:rFonts w:ascii="宋体" w:hAnsi="宋体" w:hint="eastAsia"/>
                <w:szCs w:val="21"/>
              </w:rPr>
              <w:t>.企业可根据自身经营需要，确定存放境外规模。</w:t>
            </w:r>
          </w:p>
          <w:p w:rsidR="00C21A93" w:rsidRPr="000662F8" w:rsidRDefault="00C21A93" w:rsidP="004F2773">
            <w:pPr>
              <w:jc w:val="left"/>
              <w:rPr>
                <w:rFonts w:ascii="宋体" w:hAnsi="宋体"/>
              </w:rPr>
            </w:pPr>
            <w:r w:rsidRPr="000662F8">
              <w:rPr>
                <w:rFonts w:ascii="宋体" w:hAnsi="宋体" w:hint="eastAsia"/>
              </w:rPr>
              <w:t>3.企业年度累计存放境外资金不得超出已登记的存放境外规模。</w:t>
            </w:r>
          </w:p>
        </w:tc>
        <w:tc>
          <w:tcPr>
            <w:tcW w:w="2475" w:type="pct"/>
          </w:tcPr>
          <w:p w:rsidR="00C21A93" w:rsidRPr="000662F8" w:rsidRDefault="00C21A93" w:rsidP="004F2773">
            <w:pPr>
              <w:jc w:val="left"/>
              <w:rPr>
                <w:rFonts w:ascii="宋体" w:hAnsi="宋体"/>
              </w:rPr>
            </w:pPr>
            <w:r w:rsidRPr="000662F8">
              <w:rPr>
                <w:rFonts w:ascii="宋体" w:hAnsi="宋体" w:hint="eastAsia"/>
              </w:rPr>
              <w:t>1.企业应在进行首次开户登记同时办理存放境外规模登记。</w:t>
            </w:r>
          </w:p>
          <w:p w:rsidR="00C21A93" w:rsidRPr="000662F8" w:rsidRDefault="00C21A93" w:rsidP="004F2773">
            <w:pPr>
              <w:jc w:val="left"/>
              <w:rPr>
                <w:rFonts w:ascii="宋体" w:hAnsi="宋体"/>
              </w:rPr>
            </w:pPr>
            <w:r w:rsidRPr="000662F8">
              <w:rPr>
                <w:rFonts w:ascii="宋体" w:hAnsi="宋体" w:hint="eastAsia"/>
              </w:rPr>
              <w:t>2.企业年度累计存放境外资金指自然年度内企业境外账户收入发生额（境外同名账户划入的资金除外）合计。</w:t>
            </w:r>
          </w:p>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3.企业书面申请的内容应包括但不限于：出口收入存放境外用途、上年度进出口及其收付资金规模、拟存放境外规模。</w:t>
            </w:r>
          </w:p>
          <w:p w:rsidR="00C21A93" w:rsidRPr="000662F8" w:rsidRDefault="00C21A93" w:rsidP="004F2773">
            <w:pPr>
              <w:pStyle w:val="af0"/>
              <w:ind w:firstLineChars="0" w:firstLine="0"/>
              <w:jc w:val="left"/>
              <w:rPr>
                <w:rFonts w:ascii="宋体" w:hAnsi="宋体"/>
                <w:szCs w:val="21"/>
              </w:rPr>
            </w:pPr>
            <w:r w:rsidRPr="000662F8">
              <w:rPr>
                <w:rFonts w:ascii="宋体" w:hAnsi="宋体" w:hint="eastAsia"/>
                <w:szCs w:val="21"/>
              </w:rPr>
              <w:t>4.</w:t>
            </w:r>
            <w:r w:rsidRPr="000662F8">
              <w:rPr>
                <w:rFonts w:ascii="宋体" w:hAnsi="宋体" w:cs="宋体" w:hint="eastAsia"/>
                <w:kern w:val="0"/>
                <w:szCs w:val="21"/>
              </w:rPr>
              <w:t>外汇局留存企业书面申请原件以及相关证明材料复印件</w:t>
            </w:r>
            <w:r w:rsidRPr="000662F8">
              <w:rPr>
                <w:rFonts w:ascii="宋体" w:hAnsi="宋体" w:cs="宋体"/>
                <w:kern w:val="0"/>
                <w:szCs w:val="21"/>
              </w:rPr>
              <w:t>5</w:t>
            </w:r>
            <w:r w:rsidRPr="000662F8">
              <w:rPr>
                <w:rFonts w:ascii="宋体" w:hAnsi="宋体" w:cs="宋体" w:hint="eastAsia"/>
                <w:kern w:val="0"/>
                <w:szCs w:val="21"/>
              </w:rPr>
              <w:t>年备查；企业留存相关材料</w:t>
            </w:r>
            <w:r w:rsidRPr="000662F8">
              <w:rPr>
                <w:rFonts w:ascii="宋体" w:hAnsi="宋体" w:cs="宋体"/>
                <w:kern w:val="0"/>
                <w:szCs w:val="21"/>
              </w:rPr>
              <w:t>5</w:t>
            </w:r>
            <w:r w:rsidRPr="000662F8">
              <w:rPr>
                <w:rFonts w:ascii="宋体" w:hAnsi="宋体" w:cs="宋体" w:hint="eastAsia"/>
                <w:kern w:val="0"/>
                <w:szCs w:val="21"/>
              </w:rPr>
              <w:t>年备查。</w:t>
            </w:r>
          </w:p>
        </w:tc>
      </w:tr>
      <w:tr w:rsidR="00C21A93" w:rsidRPr="000662F8" w:rsidTr="004F2773">
        <w:trPr>
          <w:trHeight w:val="937"/>
        </w:trPr>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t>境外账户关闭</w:t>
            </w:r>
          </w:p>
        </w:tc>
        <w:tc>
          <w:tcPr>
            <w:tcW w:w="1313" w:type="pct"/>
          </w:tcPr>
          <w:p w:rsidR="00C21A93" w:rsidRPr="000662F8" w:rsidRDefault="00C21A93" w:rsidP="004F2773">
            <w:pPr>
              <w:widowControl/>
              <w:jc w:val="left"/>
              <w:rPr>
                <w:rFonts w:ascii="宋体" w:hAnsi="宋体"/>
              </w:rPr>
            </w:pPr>
            <w:r w:rsidRPr="000662F8">
              <w:rPr>
                <w:rFonts w:ascii="宋体" w:hAnsi="宋体" w:hint="eastAsia"/>
              </w:rPr>
              <w:t>1.企业应在关闭境外账户后10个工作日内，持下列材料向所在地外汇局备案：</w:t>
            </w:r>
          </w:p>
          <w:p w:rsidR="00C21A93" w:rsidRPr="000662F8" w:rsidRDefault="00C21A93" w:rsidP="004F2773">
            <w:pPr>
              <w:widowControl/>
              <w:jc w:val="left"/>
              <w:rPr>
                <w:rFonts w:ascii="宋体" w:hAnsi="宋体"/>
              </w:rPr>
            </w:pPr>
            <w:r w:rsidRPr="000662F8">
              <w:rPr>
                <w:rFonts w:ascii="宋体" w:hAnsi="宋体" w:hint="eastAsia"/>
              </w:rPr>
              <w:t>(1)加盖企业公章的情况说明；</w:t>
            </w:r>
          </w:p>
          <w:p w:rsidR="00C21A93" w:rsidRPr="000662F8" w:rsidRDefault="00C21A93" w:rsidP="004F2773">
            <w:pPr>
              <w:widowControl/>
              <w:jc w:val="left"/>
              <w:rPr>
                <w:rFonts w:ascii="宋体" w:hAnsi="宋体"/>
              </w:rPr>
            </w:pPr>
            <w:r w:rsidRPr="000662F8">
              <w:rPr>
                <w:rFonts w:ascii="宋体" w:hAnsi="宋体" w:hint="eastAsia"/>
              </w:rPr>
              <w:t>(2)境外开户行的销户通知书及其中文翻译件。</w:t>
            </w:r>
          </w:p>
          <w:p w:rsidR="00C21A93" w:rsidRPr="000662F8" w:rsidRDefault="00C21A93" w:rsidP="004F2773">
            <w:pPr>
              <w:widowControl/>
              <w:jc w:val="left"/>
              <w:rPr>
                <w:rFonts w:ascii="宋体" w:hAnsi="宋体"/>
                <w:kern w:val="0"/>
              </w:rPr>
            </w:pPr>
            <w:r w:rsidRPr="000662F8">
              <w:rPr>
                <w:rFonts w:ascii="宋体" w:hAnsi="宋体" w:hint="eastAsia"/>
              </w:rPr>
              <w:t>2.</w:t>
            </w:r>
            <w:r w:rsidRPr="000662F8">
              <w:rPr>
                <w:rFonts w:ascii="宋体" w:hAnsi="宋体" w:cs="宋体" w:hint="eastAsia"/>
                <w:kern w:val="0"/>
              </w:rPr>
              <w:t>外汇局审核相关材料无误后，通过监测系统办理境外账户注销。</w:t>
            </w:r>
          </w:p>
        </w:tc>
        <w:tc>
          <w:tcPr>
            <w:tcW w:w="757" w:type="pct"/>
          </w:tcPr>
          <w:p w:rsidR="00C21A93" w:rsidRPr="000662F8" w:rsidRDefault="00C21A93" w:rsidP="004F2773">
            <w:pPr>
              <w:widowControl/>
              <w:jc w:val="left"/>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widowControl/>
              <w:jc w:val="left"/>
              <w:rPr>
                <w:rFonts w:ascii="宋体" w:hAnsi="宋体"/>
              </w:rPr>
            </w:pPr>
            <w:r w:rsidRPr="000662F8">
              <w:rPr>
                <w:rFonts w:ascii="宋体" w:hAnsi="宋体" w:cs="宋体" w:hint="eastAsia"/>
                <w:kern w:val="0"/>
              </w:rPr>
              <w:t>2</w:t>
            </w:r>
            <w:r w:rsidRPr="000662F8">
              <w:rPr>
                <w:rFonts w:ascii="宋体" w:hAnsi="宋体" w:hint="eastAsia"/>
              </w:rPr>
              <w:t>.企业可以根据自身经营需要关闭境外账户。境外账户关闭前留有余额的，应当调回境内。</w:t>
            </w:r>
          </w:p>
          <w:p w:rsidR="00C21A93" w:rsidRPr="000662F8" w:rsidRDefault="00C21A93" w:rsidP="004F2773">
            <w:pPr>
              <w:widowControl/>
              <w:jc w:val="left"/>
              <w:rPr>
                <w:rFonts w:ascii="宋体" w:hAnsi="宋体"/>
              </w:rPr>
            </w:pPr>
            <w:r w:rsidRPr="000662F8">
              <w:rPr>
                <w:rFonts w:ascii="宋体" w:hAnsi="宋体" w:hint="eastAsia"/>
              </w:rPr>
              <w:t>3.企业存在违规行为的，外汇局可责令其限期关闭境外账户，并调回账户资金余额。</w:t>
            </w:r>
          </w:p>
        </w:tc>
        <w:tc>
          <w:tcPr>
            <w:tcW w:w="2475" w:type="pct"/>
          </w:tcPr>
          <w:p w:rsidR="00C21A93" w:rsidRPr="000662F8" w:rsidRDefault="00C21A93" w:rsidP="004F2773">
            <w:pPr>
              <w:pStyle w:val="af0"/>
              <w:ind w:firstLineChars="0" w:firstLine="0"/>
              <w:rPr>
                <w:rFonts w:ascii="宋体" w:hAnsi="宋体"/>
                <w:szCs w:val="21"/>
              </w:rPr>
            </w:pPr>
            <w:r w:rsidRPr="000662F8">
              <w:rPr>
                <w:rFonts w:ascii="宋体" w:hAnsi="宋体" w:hint="eastAsia"/>
                <w:kern w:val="0"/>
                <w:szCs w:val="21"/>
              </w:rPr>
              <w:t>1.企业存在下列行为的，所在地外汇局可责令其限期关闭境外账户，</w:t>
            </w:r>
            <w:r w:rsidRPr="000662F8">
              <w:rPr>
                <w:rFonts w:ascii="宋体" w:hAnsi="宋体" w:hint="eastAsia"/>
                <w:szCs w:val="21"/>
              </w:rPr>
              <w:t>并调回账户资金余额：</w:t>
            </w:r>
          </w:p>
          <w:p w:rsidR="00C21A93" w:rsidRPr="000662F8" w:rsidRDefault="00C21A93" w:rsidP="004F2773">
            <w:pPr>
              <w:pStyle w:val="af0"/>
              <w:ind w:firstLineChars="0" w:firstLine="0"/>
              <w:rPr>
                <w:rFonts w:ascii="宋体" w:hAnsi="宋体" w:cs="宋体"/>
                <w:kern w:val="0"/>
                <w:szCs w:val="21"/>
              </w:rPr>
            </w:pPr>
            <w:r w:rsidRPr="000662F8">
              <w:rPr>
                <w:rFonts w:ascii="宋体" w:hAnsi="宋体" w:cs="宋体" w:hint="eastAsia"/>
                <w:kern w:val="0"/>
                <w:szCs w:val="21"/>
              </w:rPr>
              <w:t>(1)未经外汇局登记擅自在境外开户存放资金的；</w:t>
            </w:r>
          </w:p>
          <w:p w:rsidR="00C21A93" w:rsidRPr="000662F8" w:rsidRDefault="00C21A93" w:rsidP="004F2773">
            <w:pPr>
              <w:pStyle w:val="af0"/>
              <w:ind w:firstLineChars="0" w:firstLine="0"/>
              <w:rPr>
                <w:rFonts w:ascii="宋体" w:hAnsi="宋体" w:cs="宋体"/>
                <w:kern w:val="0"/>
                <w:szCs w:val="21"/>
              </w:rPr>
            </w:pPr>
            <w:r w:rsidRPr="000662F8">
              <w:rPr>
                <w:rFonts w:ascii="宋体" w:hAnsi="宋体" w:cs="宋体" w:hint="eastAsia"/>
                <w:kern w:val="0"/>
                <w:szCs w:val="21"/>
              </w:rPr>
              <w:t>(2)提供虚假材料开立境外账户的；</w:t>
            </w:r>
          </w:p>
          <w:p w:rsidR="00C21A93" w:rsidRPr="000662F8" w:rsidRDefault="00C21A93" w:rsidP="004F2773">
            <w:pPr>
              <w:pStyle w:val="af0"/>
              <w:ind w:firstLineChars="0" w:firstLine="0"/>
              <w:rPr>
                <w:rFonts w:ascii="宋体" w:hAnsi="宋体"/>
                <w:szCs w:val="21"/>
              </w:rPr>
            </w:pPr>
            <w:r w:rsidRPr="000662F8">
              <w:rPr>
                <w:rFonts w:ascii="宋体" w:hAnsi="宋体" w:cs="宋体" w:hint="eastAsia"/>
                <w:kern w:val="0"/>
                <w:szCs w:val="21"/>
              </w:rPr>
              <w:t>(3)</w:t>
            </w:r>
            <w:r w:rsidRPr="000662F8">
              <w:rPr>
                <w:rFonts w:ascii="宋体" w:hAnsi="宋体" w:hint="eastAsia"/>
                <w:szCs w:val="21"/>
              </w:rPr>
              <w:t>超出《细则》规定的境外账户收支范围或违反《细则》其他规定使用境外账户的；</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(4)未按规定报送境外账户相关情况和数据的。</w:t>
            </w:r>
          </w:p>
          <w:p w:rsidR="00C21A93" w:rsidRPr="000662F8" w:rsidRDefault="00C21A93" w:rsidP="004F2773">
            <w:pPr>
              <w:pStyle w:val="af0"/>
              <w:ind w:firstLineChars="0" w:firstLine="0"/>
              <w:rPr>
                <w:rFonts w:ascii="宋体" w:hAnsi="宋体"/>
                <w:szCs w:val="21"/>
              </w:rPr>
            </w:pPr>
            <w:r w:rsidRPr="000662F8">
              <w:rPr>
                <w:rFonts w:ascii="宋体" w:hAnsi="宋体" w:hint="eastAsia"/>
                <w:szCs w:val="21"/>
              </w:rPr>
              <w:t>2.已开办出口收入存放境外业务的企业被列为C类的，应当于列入之日起</w:t>
            </w:r>
            <w:r w:rsidRPr="000662F8">
              <w:rPr>
                <w:rFonts w:ascii="宋体" w:hAnsi="宋体"/>
                <w:szCs w:val="21"/>
              </w:rPr>
              <w:t>30</w:t>
            </w:r>
            <w:r w:rsidRPr="000662F8">
              <w:rPr>
                <w:rFonts w:ascii="宋体" w:hAnsi="宋体" w:hint="eastAsia"/>
                <w:szCs w:val="21"/>
              </w:rPr>
              <w:t>日内关闭境外账户并调回账户资金余额。</w:t>
            </w:r>
          </w:p>
          <w:p w:rsidR="00C21A93" w:rsidRPr="000662F8" w:rsidRDefault="00C21A93" w:rsidP="004F2773">
            <w:pPr>
              <w:pStyle w:val="af0"/>
              <w:ind w:firstLineChars="0" w:firstLine="0"/>
              <w:rPr>
                <w:rFonts w:ascii="宋体" w:hAnsi="宋体"/>
                <w:kern w:val="0"/>
                <w:szCs w:val="21"/>
              </w:rPr>
            </w:pPr>
            <w:r w:rsidRPr="000662F8">
              <w:rPr>
                <w:rFonts w:ascii="宋体" w:hAnsi="宋体" w:cs="宋体" w:hint="eastAsia"/>
                <w:kern w:val="0"/>
                <w:szCs w:val="21"/>
              </w:rPr>
              <w:t>3.外汇局留存企业情况说明原件以及相关证明材料复印件</w:t>
            </w:r>
            <w:r w:rsidRPr="000662F8">
              <w:rPr>
                <w:rFonts w:ascii="宋体" w:hAnsi="宋体" w:cs="宋体"/>
                <w:kern w:val="0"/>
                <w:szCs w:val="21"/>
              </w:rPr>
              <w:t>5</w:t>
            </w:r>
            <w:r w:rsidRPr="000662F8">
              <w:rPr>
                <w:rFonts w:ascii="宋体" w:hAnsi="宋体" w:cs="宋体" w:hint="eastAsia"/>
                <w:kern w:val="0"/>
                <w:szCs w:val="21"/>
              </w:rPr>
              <w:t>年备查；企业留存相关材料</w:t>
            </w:r>
            <w:r w:rsidRPr="000662F8">
              <w:rPr>
                <w:rFonts w:ascii="宋体" w:hAnsi="宋体" w:cs="宋体"/>
                <w:kern w:val="0"/>
                <w:szCs w:val="21"/>
              </w:rPr>
              <w:t>5</w:t>
            </w:r>
            <w:r w:rsidRPr="000662F8">
              <w:rPr>
                <w:rFonts w:ascii="宋体" w:hAnsi="宋体" w:cs="宋体" w:hint="eastAsia"/>
                <w:kern w:val="0"/>
                <w:szCs w:val="21"/>
              </w:rPr>
              <w:t>年备查。</w:t>
            </w:r>
          </w:p>
        </w:tc>
      </w:tr>
      <w:tr w:rsidR="00C21A93" w:rsidRPr="000662F8" w:rsidTr="004F2773">
        <w:tc>
          <w:tcPr>
            <w:tcW w:w="455" w:type="pct"/>
          </w:tcPr>
          <w:p w:rsidR="00C21A93" w:rsidRPr="000662F8" w:rsidRDefault="00C21A93" w:rsidP="004F2773">
            <w:pPr>
              <w:widowControl/>
              <w:jc w:val="center"/>
              <w:rPr>
                <w:rFonts w:ascii="宋体" w:hAnsi="宋体"/>
                <w:kern w:val="0"/>
              </w:rPr>
            </w:pPr>
            <w:r w:rsidRPr="000662F8">
              <w:rPr>
                <w:rFonts w:ascii="宋体" w:hAnsi="宋体" w:hint="eastAsia"/>
                <w:kern w:val="0"/>
              </w:rPr>
              <w:t>企业境外账户收支报告</w:t>
            </w:r>
          </w:p>
        </w:tc>
        <w:tc>
          <w:tcPr>
            <w:tcW w:w="1313" w:type="pct"/>
          </w:tcPr>
          <w:p w:rsidR="00C21A93" w:rsidRPr="000662F8" w:rsidRDefault="00C21A93" w:rsidP="004F2773">
            <w:pPr>
              <w:widowControl/>
              <w:jc w:val="left"/>
            </w:pPr>
            <w:r w:rsidRPr="000662F8">
              <w:rPr>
                <w:rFonts w:ascii="宋体" w:hAnsi="宋体" w:hint="eastAsia"/>
                <w:szCs w:val="30"/>
              </w:rPr>
              <w:t>1.</w:t>
            </w:r>
            <w:r w:rsidRPr="000662F8">
              <w:rPr>
                <w:rFonts w:hint="eastAsia"/>
              </w:rPr>
              <w:t>企业应当在</w:t>
            </w:r>
            <w:r w:rsidRPr="000662F8">
              <w:rPr>
                <w:rFonts w:ascii="宋体" w:hAnsi="宋体" w:hint="eastAsia"/>
                <w:szCs w:val="30"/>
              </w:rPr>
              <w:t>每月结束后10个工作日内</w:t>
            </w:r>
            <w:r w:rsidRPr="000662F8">
              <w:rPr>
                <w:rFonts w:hint="eastAsia"/>
              </w:rPr>
              <w:t>，通过监测系统企业端向所在地外汇局报告境外账户收支情况。</w:t>
            </w:r>
          </w:p>
          <w:p w:rsidR="00C21A93" w:rsidRPr="000662F8" w:rsidRDefault="00C21A93" w:rsidP="004F2773">
            <w:pPr>
              <w:widowControl/>
              <w:ind w:firstLineChars="200" w:firstLine="420"/>
              <w:jc w:val="left"/>
              <w:rPr>
                <w:rFonts w:ascii="宋体" w:hAnsi="宋体"/>
                <w:kern w:val="0"/>
              </w:rPr>
            </w:pPr>
            <w:r w:rsidRPr="000662F8">
              <w:rPr>
                <w:rFonts w:ascii="宋体" w:hAnsi="宋体" w:hint="eastAsia"/>
                <w:kern w:val="0"/>
              </w:rPr>
              <w:t>境外账户收支报告</w:t>
            </w:r>
            <w:r w:rsidRPr="000662F8">
              <w:rPr>
                <w:rFonts w:ascii="宋体" w:hAnsi="宋体" w:hint="eastAsia"/>
                <w:szCs w:val="30"/>
              </w:rPr>
              <w:t>具体内容</w:t>
            </w:r>
            <w:r w:rsidRPr="000662F8">
              <w:rPr>
                <w:rFonts w:ascii="宋体" w:hAnsi="宋体" w:cs="宋体" w:hint="eastAsia"/>
                <w:kern w:val="0"/>
              </w:rPr>
              <w:t>包括：账户收入（</w:t>
            </w:r>
            <w:proofErr w:type="gramStart"/>
            <w:r w:rsidRPr="000662F8">
              <w:rPr>
                <w:rFonts w:ascii="宋体" w:hAnsi="宋体" w:cs="宋体" w:hint="eastAsia"/>
                <w:kern w:val="0"/>
              </w:rPr>
              <w:t>分交易</w:t>
            </w:r>
            <w:proofErr w:type="gramEnd"/>
            <w:r w:rsidRPr="000662F8">
              <w:rPr>
                <w:rFonts w:ascii="宋体" w:hAnsi="宋体" w:cs="宋体" w:hint="eastAsia"/>
                <w:kern w:val="0"/>
              </w:rPr>
              <w:t>性质）、账户支出（</w:t>
            </w:r>
            <w:proofErr w:type="gramStart"/>
            <w:r w:rsidRPr="000662F8">
              <w:rPr>
                <w:rFonts w:ascii="宋体" w:hAnsi="宋体" w:cs="宋体" w:hint="eastAsia"/>
                <w:kern w:val="0"/>
              </w:rPr>
              <w:t>分交易</w:t>
            </w:r>
            <w:proofErr w:type="gramEnd"/>
            <w:r w:rsidRPr="000662F8">
              <w:rPr>
                <w:rFonts w:ascii="宋体" w:hAnsi="宋体" w:cs="宋体" w:hint="eastAsia"/>
                <w:kern w:val="0"/>
              </w:rPr>
              <w:t>性质）、同名划入、同名划出、调回境内、月末账户余额、月末对账单余额、对账单日期以及其他情况说明</w:t>
            </w:r>
            <w:r w:rsidRPr="000662F8">
              <w:rPr>
                <w:rFonts w:ascii="宋体" w:hAnsi="宋体" w:hint="eastAsia"/>
                <w:kern w:val="0"/>
              </w:rPr>
              <w:t>。</w:t>
            </w:r>
          </w:p>
          <w:p w:rsidR="00C21A93" w:rsidRPr="000662F8" w:rsidRDefault="00C21A93" w:rsidP="004F2773">
            <w:pPr>
              <w:widowControl/>
              <w:ind w:firstLineChars="200" w:firstLine="420"/>
              <w:jc w:val="left"/>
              <w:rPr>
                <w:rFonts w:ascii="宋体" w:hAnsi="宋体" w:cs="宋体"/>
                <w:kern w:val="0"/>
              </w:rPr>
            </w:pPr>
            <w:r w:rsidRPr="000662F8">
              <w:rPr>
                <w:rFonts w:ascii="宋体" w:hAnsi="宋体" w:cs="宋体" w:hint="eastAsia"/>
                <w:kern w:val="0"/>
              </w:rPr>
              <w:t>同一账户内部不同币种转换视同境外同名账户之间的资金划转。</w:t>
            </w:r>
          </w:p>
          <w:p w:rsidR="00C21A93" w:rsidRPr="000662F8" w:rsidRDefault="00C21A93" w:rsidP="004F2773">
            <w:pPr>
              <w:widowControl/>
              <w:ind w:firstLineChars="200" w:firstLine="420"/>
              <w:jc w:val="left"/>
            </w:pPr>
            <w:r w:rsidRPr="000662F8">
              <w:rPr>
                <w:rFonts w:ascii="宋体" w:hAnsi="宋体" w:cs="宋体" w:hint="eastAsia"/>
                <w:kern w:val="0"/>
              </w:rPr>
              <w:t>月末对账单余额和对账单日期按境外开户行寄送的对账单填写。</w:t>
            </w:r>
          </w:p>
          <w:p w:rsidR="00C21A93" w:rsidRPr="000662F8" w:rsidRDefault="00C21A93" w:rsidP="004F2773">
            <w:pPr>
              <w:widowControl/>
              <w:jc w:val="left"/>
              <w:rPr>
                <w:rFonts w:ascii="宋体" w:hAnsi="宋体" w:cs="宋体"/>
                <w:kern w:val="0"/>
              </w:rPr>
            </w:pPr>
            <w:r w:rsidRPr="000662F8">
              <w:rPr>
                <w:rFonts w:ascii="宋体" w:hAnsi="宋体" w:hint="eastAsia"/>
                <w:szCs w:val="30"/>
              </w:rPr>
              <w:t>2.集团型业务应由主办企业和各成员公司分别</w:t>
            </w:r>
            <w:r w:rsidRPr="000662F8">
              <w:rPr>
                <w:rFonts w:hint="eastAsia"/>
              </w:rPr>
              <w:t>通过监测系统企业端，</w:t>
            </w:r>
            <w:r w:rsidRPr="000662F8">
              <w:rPr>
                <w:rFonts w:ascii="宋体" w:hAnsi="宋体" w:hint="eastAsia"/>
                <w:szCs w:val="30"/>
              </w:rPr>
              <w:t>报告自身通过主办企业境外账户发生的月度收支信息。</w:t>
            </w:r>
          </w:p>
        </w:tc>
        <w:tc>
          <w:tcPr>
            <w:tcW w:w="757" w:type="pct"/>
          </w:tcPr>
          <w:p w:rsidR="00C21A93" w:rsidRPr="000662F8" w:rsidRDefault="00C21A93" w:rsidP="004F2773">
            <w:pPr>
              <w:rPr>
                <w:rFonts w:ascii="宋体" w:hAnsi="宋体" w:cs="宋体"/>
                <w:kern w:val="0"/>
              </w:rPr>
            </w:pPr>
            <w:r w:rsidRPr="000662F8">
              <w:rPr>
                <w:rFonts w:ascii="宋体" w:hAnsi="宋体" w:cs="宋体"/>
                <w:kern w:val="0"/>
              </w:rPr>
              <w:t>1.</w:t>
            </w:r>
            <w:r w:rsidRPr="000662F8">
              <w:rPr>
                <w:rFonts w:ascii="宋体" w:hAnsi="宋体" w:cs="宋体" w:hint="eastAsia"/>
                <w:kern w:val="0"/>
              </w:rPr>
              <w:t>属地管理原则。</w:t>
            </w:r>
          </w:p>
          <w:p w:rsidR="00C21A93" w:rsidRPr="000662F8" w:rsidRDefault="00C21A93" w:rsidP="004F2773">
            <w:pPr>
              <w:rPr>
                <w:rFonts w:ascii="宋体" w:hAnsi="宋体" w:cs="宋体"/>
                <w:kern w:val="0"/>
              </w:rPr>
            </w:pPr>
            <w:r w:rsidRPr="000662F8">
              <w:rPr>
                <w:rFonts w:ascii="宋体" w:hAnsi="宋体" w:cs="宋体" w:hint="eastAsia"/>
                <w:kern w:val="0"/>
              </w:rPr>
              <w:t>2.企业应当</w:t>
            </w:r>
            <w:r w:rsidRPr="000662F8">
              <w:rPr>
                <w:rFonts w:ascii="宋体" w:hAnsi="宋体" w:hint="eastAsia"/>
                <w:szCs w:val="30"/>
              </w:rPr>
              <w:t>区分不同开户行、账号和币种，</w:t>
            </w:r>
            <w:r w:rsidRPr="000662F8">
              <w:rPr>
                <w:rFonts w:hint="eastAsia"/>
              </w:rPr>
              <w:t>如实向外汇局报告各境外账户上月的收支汇总情况。</w:t>
            </w:r>
          </w:p>
        </w:tc>
        <w:tc>
          <w:tcPr>
            <w:tcW w:w="2475" w:type="pct"/>
          </w:tcPr>
          <w:p w:rsidR="00C21A93" w:rsidRPr="000662F8" w:rsidRDefault="00C21A93" w:rsidP="004F2773">
            <w:pPr>
              <w:widowControl/>
              <w:jc w:val="left"/>
              <w:rPr>
                <w:rFonts w:ascii="宋体" w:hAnsi="宋体"/>
                <w:szCs w:val="30"/>
              </w:rPr>
            </w:pPr>
            <w:r w:rsidRPr="000662F8">
              <w:rPr>
                <w:rFonts w:ascii="宋体" w:hAnsi="宋体" w:hint="eastAsia"/>
                <w:szCs w:val="30"/>
              </w:rPr>
              <w:t>1.企业应当按照国际收支申报和贸易外汇核查信息申报规定，办理境外账户收支信息申报。</w:t>
            </w:r>
          </w:p>
          <w:p w:rsidR="00C21A93" w:rsidRPr="000662F8" w:rsidRDefault="00C21A93" w:rsidP="004F2773">
            <w:pPr>
              <w:widowControl/>
              <w:jc w:val="left"/>
              <w:rPr>
                <w:rFonts w:ascii="宋体" w:hAnsi="宋体"/>
                <w:szCs w:val="30"/>
              </w:rPr>
            </w:pPr>
            <w:r w:rsidRPr="000662F8">
              <w:rPr>
                <w:rFonts w:ascii="宋体" w:hAnsi="宋体" w:hint="eastAsia"/>
                <w:szCs w:val="30"/>
              </w:rPr>
              <w:t>2.企业应当要求境外开户</w:t>
            </w:r>
            <w:proofErr w:type="gramStart"/>
            <w:r w:rsidRPr="000662F8">
              <w:rPr>
                <w:rFonts w:ascii="宋体" w:hAnsi="宋体" w:hint="eastAsia"/>
                <w:szCs w:val="30"/>
              </w:rPr>
              <w:t>行按照</w:t>
            </w:r>
            <w:proofErr w:type="gramEnd"/>
            <w:r w:rsidRPr="000662F8">
              <w:rPr>
                <w:rFonts w:ascii="宋体" w:hAnsi="宋体" w:hint="eastAsia"/>
                <w:szCs w:val="30"/>
              </w:rPr>
              <w:t>《协议》约定，按月向所在地外汇局指定的地址邮寄境外账户对账单。所在地外汇局地址变更的，企业应当及时通知境外开户行。</w:t>
            </w:r>
          </w:p>
          <w:p w:rsidR="00C21A93" w:rsidRPr="000662F8" w:rsidRDefault="00C21A93" w:rsidP="004F2773">
            <w:pPr>
              <w:widowControl/>
              <w:jc w:val="left"/>
              <w:rPr>
                <w:rFonts w:ascii="宋体" w:hAnsi="宋体"/>
                <w:szCs w:val="30"/>
              </w:rPr>
            </w:pPr>
            <w:r w:rsidRPr="000662F8">
              <w:rPr>
                <w:rFonts w:ascii="宋体" w:hAnsi="宋体" w:hint="eastAsia"/>
                <w:szCs w:val="30"/>
              </w:rPr>
              <w:t>3.企业境外账户当月未发生收支但月末余额大于零的，应当按规定</w:t>
            </w:r>
            <w:r w:rsidRPr="000662F8">
              <w:rPr>
                <w:rFonts w:hint="eastAsia"/>
              </w:rPr>
              <w:t>通过监测系统企业端向外汇局报告境外账户月末余额情况。</w:t>
            </w:r>
          </w:p>
          <w:p w:rsidR="00C21A93" w:rsidRPr="000662F8" w:rsidRDefault="00C21A93" w:rsidP="004F2773">
            <w:pPr>
              <w:widowControl/>
              <w:jc w:val="left"/>
              <w:rPr>
                <w:rFonts w:ascii="宋体" w:hAnsi="宋体"/>
                <w:szCs w:val="30"/>
              </w:rPr>
            </w:pPr>
            <w:r w:rsidRPr="000662F8">
              <w:rPr>
                <w:rFonts w:ascii="宋体" w:hAnsi="宋体" w:hint="eastAsia"/>
                <w:szCs w:val="30"/>
              </w:rPr>
              <w:t>4.主办企业应当做好各成员公司债权债务的管理及相应的会计记账工作，清晰记录各成员公司通过境外账户的代垫代付形成的债权债务关系及相应金额。</w:t>
            </w:r>
          </w:p>
          <w:p w:rsidR="00C21A93" w:rsidRPr="000662F8" w:rsidRDefault="00C21A93" w:rsidP="004F2773">
            <w:pPr>
              <w:widowControl/>
              <w:jc w:val="left"/>
              <w:rPr>
                <w:rFonts w:ascii="宋体" w:hAnsi="宋体"/>
                <w:kern w:val="0"/>
              </w:rPr>
            </w:pPr>
            <w:r w:rsidRPr="000662F8">
              <w:rPr>
                <w:rFonts w:ascii="宋体" w:hAnsi="宋体" w:hint="eastAsia"/>
                <w:kern w:val="0"/>
              </w:rPr>
              <w:t>5.存放境外资金运用损失累计超过1000万美元的，企业应当在10个工作日内书面报告所在地外汇局。</w:t>
            </w:r>
          </w:p>
          <w:p w:rsidR="00C21A93" w:rsidRPr="000662F8" w:rsidRDefault="00C21A93" w:rsidP="004F2773">
            <w:pPr>
              <w:widowControl/>
              <w:jc w:val="left"/>
              <w:rPr>
                <w:rFonts w:ascii="宋体" w:hAnsi="宋体"/>
                <w:szCs w:val="24"/>
              </w:rPr>
            </w:pPr>
            <w:r w:rsidRPr="000662F8">
              <w:rPr>
                <w:rFonts w:ascii="宋体" w:hAnsi="宋体" w:cs="宋体" w:hint="eastAsia"/>
                <w:kern w:val="0"/>
              </w:rPr>
              <w:t>6.境外账户收支</w:t>
            </w:r>
            <w:r w:rsidRPr="000662F8">
              <w:rPr>
                <w:rFonts w:ascii="宋体" w:hAnsi="宋体" w:hint="eastAsia"/>
                <w:szCs w:val="24"/>
              </w:rPr>
              <w:t>涉及贸易信贷等业务的，企业应按照</w:t>
            </w:r>
            <w:r w:rsidRPr="000662F8">
              <w:rPr>
                <w:rFonts w:ascii="宋体" w:hAnsi="宋体" w:cs="宋体" w:hint="eastAsia"/>
                <w:kern w:val="0"/>
              </w:rPr>
              <w:t>《细则》及</w:t>
            </w:r>
            <w:r w:rsidRPr="000662F8">
              <w:rPr>
                <w:rFonts w:ascii="宋体" w:hAnsi="宋体" w:hint="eastAsia"/>
                <w:szCs w:val="24"/>
              </w:rPr>
              <w:t>本规程的相关要求进行贸易信贷等业务报告。</w:t>
            </w:r>
          </w:p>
          <w:p w:rsidR="00C21A93" w:rsidRPr="000662F8" w:rsidRDefault="00C21A93" w:rsidP="004F2773">
            <w:pPr>
              <w:pStyle w:val="af0"/>
              <w:ind w:firstLineChars="0" w:firstLine="0"/>
              <w:rPr>
                <w:rFonts w:ascii="宋体" w:hAnsi="宋体" w:cs="宋体"/>
                <w:kern w:val="0"/>
                <w:szCs w:val="21"/>
              </w:rPr>
            </w:pPr>
            <w:r w:rsidRPr="000662F8">
              <w:rPr>
                <w:rFonts w:ascii="宋体" w:hAnsi="宋体" w:cs="宋体" w:hint="eastAsia"/>
                <w:kern w:val="0"/>
                <w:szCs w:val="21"/>
              </w:rPr>
              <w:t>7.外汇局留存</w:t>
            </w:r>
            <w:r w:rsidRPr="000662F8">
              <w:rPr>
                <w:rFonts w:ascii="宋体" w:hint="eastAsia"/>
                <w:bCs/>
                <w:szCs w:val="21"/>
              </w:rPr>
              <w:t>境外开户行寄送的对账单原件</w:t>
            </w:r>
            <w:r w:rsidRPr="000662F8">
              <w:rPr>
                <w:rFonts w:ascii="宋体" w:hAnsi="宋体" w:cs="宋体" w:hint="eastAsia"/>
                <w:kern w:val="0"/>
                <w:szCs w:val="21"/>
              </w:rPr>
              <w:t>5年备查。</w:t>
            </w:r>
          </w:p>
        </w:tc>
      </w:tr>
    </w:tbl>
    <w:p w:rsidR="00C21A93" w:rsidRPr="000662F8" w:rsidRDefault="00C21A93" w:rsidP="00C21A93">
      <w:pPr>
        <w:rPr>
          <w:rFonts w:ascii="楷体_GB2312" w:eastAsia="楷体_GB2312" w:hAnsi="宋体" w:cs="宋体"/>
          <w:b/>
          <w:bCs/>
          <w:kern w:val="0"/>
        </w:rPr>
      </w:pPr>
    </w:p>
    <w:p w:rsidR="00C21A93" w:rsidRPr="000662F8" w:rsidRDefault="00C21A93" w:rsidP="00C21A93">
      <w:pPr>
        <w:outlineLvl w:val="0"/>
        <w:rPr>
          <w:rFonts w:ascii="楷体_GB2312" w:eastAsia="楷体_GB2312" w:hAnsi="宋体" w:cs="宋体"/>
          <w:b/>
          <w:bCs/>
          <w:kern w:val="0"/>
          <w:sz w:val="28"/>
          <w:szCs w:val="28"/>
        </w:rPr>
      </w:pPr>
      <w:r w:rsidRPr="000662F8">
        <w:rPr>
          <w:rFonts w:ascii="楷体_GB2312" w:eastAsia="楷体_GB2312" w:hAnsi="宋体" w:cs="宋体"/>
          <w:b/>
          <w:bCs/>
          <w:kern w:val="0"/>
          <w:sz w:val="28"/>
          <w:szCs w:val="28"/>
        </w:rPr>
        <w:br w:type="page"/>
      </w:r>
      <w:r w:rsidRPr="000662F8">
        <w:rPr>
          <w:rFonts w:ascii="楷体_GB2312" w:eastAsia="楷体_GB2312" w:hAnsi="宋体" w:cs="宋体" w:hint="eastAsia"/>
          <w:b/>
          <w:bCs/>
          <w:kern w:val="0"/>
          <w:sz w:val="28"/>
          <w:szCs w:val="28"/>
        </w:rPr>
        <w:lastRenderedPageBreak/>
        <w:t>九、档案与公告信息管理</w:t>
      </w:r>
    </w:p>
    <w:tbl>
      <w:tblPr>
        <w:tblW w:w="14033" w:type="dxa"/>
        <w:tblInd w:w="108" w:type="dxa"/>
        <w:tblLook w:val="0000"/>
      </w:tblPr>
      <w:tblGrid>
        <w:gridCol w:w="709"/>
        <w:gridCol w:w="720"/>
        <w:gridCol w:w="4525"/>
        <w:gridCol w:w="1559"/>
        <w:gridCol w:w="6520"/>
      </w:tblGrid>
      <w:tr w:rsidR="00C21A93" w:rsidRPr="000662F8" w:rsidTr="004F2773">
        <w:trPr>
          <w:trHeight w:val="499"/>
        </w:trPr>
        <w:tc>
          <w:tcPr>
            <w:tcW w:w="1429" w:type="dxa"/>
            <w:gridSpan w:val="2"/>
            <w:tcBorders>
              <w:top w:val="single" w:sz="4" w:space="0" w:color="auto"/>
              <w:left w:val="single" w:sz="4" w:space="0" w:color="auto"/>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项目名称</w:t>
            </w:r>
          </w:p>
        </w:tc>
        <w:tc>
          <w:tcPr>
            <w:tcW w:w="4525"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管理内容</w:t>
            </w:r>
          </w:p>
        </w:tc>
        <w:tc>
          <w:tcPr>
            <w:tcW w:w="1559"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管理原则</w:t>
            </w:r>
          </w:p>
        </w:tc>
        <w:tc>
          <w:tcPr>
            <w:tcW w:w="6520" w:type="dxa"/>
            <w:tcBorders>
              <w:top w:val="single" w:sz="4" w:space="0" w:color="auto"/>
              <w:left w:val="nil"/>
              <w:bottom w:val="single" w:sz="4" w:space="0" w:color="auto"/>
              <w:right w:val="single" w:sz="4" w:space="0" w:color="auto"/>
            </w:tcBorders>
            <w:noWrap/>
            <w:vAlign w:val="center"/>
          </w:tcPr>
          <w:p w:rsidR="00C21A93" w:rsidRPr="000662F8" w:rsidRDefault="00C21A93" w:rsidP="004F2773">
            <w:pPr>
              <w:widowControl/>
              <w:jc w:val="center"/>
              <w:rPr>
                <w:rFonts w:ascii="宋体" w:cs="宋体"/>
                <w:b/>
                <w:bCs/>
                <w:kern w:val="0"/>
              </w:rPr>
            </w:pPr>
            <w:r w:rsidRPr="000662F8">
              <w:rPr>
                <w:rFonts w:ascii="宋体" w:hAnsi="宋体" w:cs="宋体" w:hint="eastAsia"/>
                <w:b/>
                <w:bCs/>
                <w:kern w:val="0"/>
              </w:rPr>
              <w:t>注意事项</w:t>
            </w:r>
          </w:p>
        </w:tc>
      </w:tr>
      <w:tr w:rsidR="00C21A93" w:rsidRPr="000662F8" w:rsidTr="004F2773">
        <w:trPr>
          <w:trHeight w:val="813"/>
        </w:trPr>
        <w:tc>
          <w:tcPr>
            <w:tcW w:w="709" w:type="dxa"/>
            <w:vMerge w:val="restart"/>
            <w:tcBorders>
              <w:top w:val="nil"/>
              <w:left w:val="single" w:sz="4" w:space="0" w:color="auto"/>
              <w:bottom w:val="single" w:sz="4" w:space="0" w:color="000000"/>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贸易企业档案信息管理</w:t>
            </w:r>
          </w:p>
        </w:tc>
        <w:tc>
          <w:tcPr>
            <w:tcW w:w="720" w:type="dxa"/>
            <w:tcBorders>
              <w:top w:val="nil"/>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档案新增</w:t>
            </w:r>
          </w:p>
        </w:tc>
        <w:tc>
          <w:tcPr>
            <w:tcW w:w="4525"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外汇局为从事对外贸易的机构建立贸易企业档案。</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外汇局根据企业办理名录登记时提交的材料补充完善监测系统中的贸易企业档案信息。</w:t>
            </w:r>
          </w:p>
        </w:tc>
        <w:tc>
          <w:tcPr>
            <w:tcW w:w="1559" w:type="dxa"/>
            <w:vMerge w:val="restart"/>
            <w:tcBorders>
              <w:top w:val="nil"/>
              <w:left w:val="nil"/>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属地管理原则</w:t>
            </w:r>
          </w:p>
        </w:tc>
        <w:tc>
          <w:tcPr>
            <w:tcW w:w="6520"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监测系统自动从公共档案库提取贸易企业档案信息；外汇局可通过监测系统新增贸易企业档案。对于监测系统中缺少档案的企业，外汇局应当在确认其为本外汇局所辖企业后进行档案信息的补充完善。</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已建立贸易企业档案的企业纳入非现场监测。</w:t>
            </w:r>
          </w:p>
        </w:tc>
      </w:tr>
      <w:tr w:rsidR="00C21A93" w:rsidRPr="000662F8" w:rsidTr="004F2773">
        <w:trPr>
          <w:trHeight w:val="559"/>
        </w:trPr>
        <w:tc>
          <w:tcPr>
            <w:tcW w:w="709" w:type="dxa"/>
            <w:vMerge/>
            <w:tcBorders>
              <w:top w:val="nil"/>
              <w:left w:val="single" w:sz="4" w:space="0" w:color="auto"/>
              <w:bottom w:val="single" w:sz="4" w:space="0" w:color="000000"/>
              <w:right w:val="single" w:sz="4" w:space="0" w:color="auto"/>
            </w:tcBorders>
            <w:vAlign w:val="center"/>
          </w:tcPr>
          <w:p w:rsidR="00C21A93" w:rsidRPr="000662F8" w:rsidRDefault="00C21A93" w:rsidP="004F2773">
            <w:pPr>
              <w:widowControl/>
              <w:jc w:val="left"/>
              <w:rPr>
                <w:rFonts w:ascii="宋体" w:cs="宋体"/>
                <w:kern w:val="0"/>
              </w:rPr>
            </w:pPr>
          </w:p>
        </w:tc>
        <w:tc>
          <w:tcPr>
            <w:tcW w:w="720" w:type="dxa"/>
            <w:tcBorders>
              <w:top w:val="nil"/>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档案修改</w:t>
            </w:r>
          </w:p>
        </w:tc>
        <w:tc>
          <w:tcPr>
            <w:tcW w:w="4525"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外汇局根据企业办理名录变更时提交的材料修改相关贸易企业档案信息。</w:t>
            </w:r>
          </w:p>
        </w:tc>
        <w:tc>
          <w:tcPr>
            <w:tcW w:w="1559" w:type="dxa"/>
            <w:vMerge/>
            <w:tcBorders>
              <w:left w:val="nil"/>
              <w:right w:val="single" w:sz="4" w:space="0" w:color="auto"/>
            </w:tcBorders>
          </w:tcPr>
          <w:p w:rsidR="00C21A93" w:rsidRPr="000662F8" w:rsidRDefault="00C21A93" w:rsidP="004F2773">
            <w:pPr>
              <w:jc w:val="left"/>
              <w:rPr>
                <w:rFonts w:ascii="宋体" w:cs="宋体"/>
                <w:kern w:val="0"/>
              </w:rPr>
            </w:pPr>
          </w:p>
        </w:tc>
        <w:tc>
          <w:tcPr>
            <w:tcW w:w="6520"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外汇局通过监测系统进行企业档案修改操作。</w:t>
            </w:r>
          </w:p>
        </w:tc>
      </w:tr>
      <w:tr w:rsidR="00C21A93" w:rsidRPr="000662F8" w:rsidTr="004F2773">
        <w:trPr>
          <w:trHeight w:val="77"/>
        </w:trPr>
        <w:tc>
          <w:tcPr>
            <w:tcW w:w="709" w:type="dxa"/>
            <w:vMerge/>
            <w:tcBorders>
              <w:top w:val="nil"/>
              <w:left w:val="single" w:sz="4" w:space="0" w:color="auto"/>
              <w:bottom w:val="single" w:sz="4" w:space="0" w:color="000000"/>
              <w:right w:val="single" w:sz="4" w:space="0" w:color="auto"/>
            </w:tcBorders>
            <w:vAlign w:val="center"/>
          </w:tcPr>
          <w:p w:rsidR="00C21A93" w:rsidRPr="000662F8" w:rsidRDefault="00C21A93" w:rsidP="004F2773">
            <w:pPr>
              <w:widowControl/>
              <w:jc w:val="left"/>
              <w:rPr>
                <w:rFonts w:ascii="宋体" w:cs="宋体"/>
                <w:kern w:val="0"/>
              </w:rPr>
            </w:pPr>
          </w:p>
        </w:tc>
        <w:tc>
          <w:tcPr>
            <w:tcW w:w="720" w:type="dxa"/>
            <w:tcBorders>
              <w:top w:val="nil"/>
              <w:left w:val="nil"/>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档案注销</w:t>
            </w:r>
          </w:p>
        </w:tc>
        <w:tc>
          <w:tcPr>
            <w:tcW w:w="4525" w:type="dxa"/>
            <w:tcBorders>
              <w:top w:val="nil"/>
              <w:left w:val="nil"/>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企业因终止经营、被工商管理部门注销或吊销营业执照而被注销名录的，外汇局可注销该企业的贸易企业档案。</w:t>
            </w:r>
          </w:p>
        </w:tc>
        <w:tc>
          <w:tcPr>
            <w:tcW w:w="1559" w:type="dxa"/>
            <w:vMerge/>
            <w:tcBorders>
              <w:left w:val="nil"/>
              <w:right w:val="single" w:sz="4" w:space="0" w:color="auto"/>
            </w:tcBorders>
          </w:tcPr>
          <w:p w:rsidR="00C21A93" w:rsidRPr="000662F8" w:rsidRDefault="00C21A93" w:rsidP="004F2773">
            <w:pPr>
              <w:jc w:val="left"/>
              <w:rPr>
                <w:rFonts w:ascii="宋体" w:cs="宋体"/>
                <w:kern w:val="0"/>
              </w:rPr>
            </w:pPr>
          </w:p>
        </w:tc>
        <w:tc>
          <w:tcPr>
            <w:tcW w:w="6520" w:type="dxa"/>
            <w:tcBorders>
              <w:top w:val="nil"/>
              <w:left w:val="nil"/>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外汇局通过监测系统进行企业档案注销操作。</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外汇局注销企业名录后，方可注销该企业档案。</w:t>
            </w:r>
            <w:r w:rsidRPr="000662F8">
              <w:rPr>
                <w:rFonts w:ascii="宋体" w:cs="宋体"/>
                <w:kern w:val="0"/>
              </w:rPr>
              <w:br/>
            </w:r>
            <w:r w:rsidRPr="000662F8">
              <w:rPr>
                <w:rFonts w:ascii="宋体" w:hAnsi="宋体" w:cs="宋体"/>
                <w:kern w:val="0"/>
              </w:rPr>
              <w:t>3.</w:t>
            </w:r>
            <w:r w:rsidRPr="000662F8">
              <w:rPr>
                <w:rFonts w:ascii="宋体" w:hAnsi="宋体" w:cs="宋体" w:hint="eastAsia"/>
                <w:kern w:val="0"/>
              </w:rPr>
              <w:t>注销企业档案时，监测系统将同步删除该企业的特殊标识和联合监管专用标识。</w:t>
            </w:r>
            <w:r w:rsidRPr="000662F8">
              <w:rPr>
                <w:rFonts w:ascii="宋体" w:cs="宋体"/>
                <w:kern w:val="0"/>
              </w:rPr>
              <w:br/>
            </w:r>
            <w:r w:rsidRPr="000662F8">
              <w:rPr>
                <w:rFonts w:ascii="宋体" w:hAnsi="宋体" w:cs="宋体"/>
                <w:kern w:val="0"/>
              </w:rPr>
              <w:t>4.</w:t>
            </w:r>
            <w:r w:rsidRPr="000662F8">
              <w:rPr>
                <w:rFonts w:ascii="宋体" w:hAnsi="宋体" w:cs="宋体" w:hint="eastAsia"/>
                <w:kern w:val="0"/>
              </w:rPr>
              <w:t>对于已注销名录的企业，自名录注销之日起一年内未再办理名录登记的，监测系统自动注销其档案信息。</w:t>
            </w:r>
          </w:p>
        </w:tc>
      </w:tr>
      <w:tr w:rsidR="00C21A93" w:rsidRPr="000662F8" w:rsidTr="004F2773">
        <w:trPr>
          <w:trHeight w:val="54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金融机构档案信息管理</w:t>
            </w:r>
          </w:p>
        </w:tc>
        <w:tc>
          <w:tcPr>
            <w:tcW w:w="720"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网上开户</w:t>
            </w:r>
          </w:p>
        </w:tc>
        <w:tc>
          <w:tcPr>
            <w:tcW w:w="452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需网上开户的金融机构应向所在地外汇局提交情况说明。</w:t>
            </w:r>
          </w:p>
        </w:tc>
        <w:tc>
          <w:tcPr>
            <w:tcW w:w="1559" w:type="dxa"/>
            <w:vMerge w:val="restart"/>
            <w:tcBorders>
              <w:top w:val="single" w:sz="4" w:space="0" w:color="auto"/>
              <w:left w:val="nil"/>
              <w:bottom w:val="single" w:sz="4" w:space="0" w:color="auto"/>
              <w:right w:val="single" w:sz="4" w:space="0" w:color="auto"/>
            </w:tcBorders>
            <w:noWrap/>
          </w:tcPr>
          <w:p w:rsidR="00C21A93" w:rsidRPr="000662F8" w:rsidRDefault="00C21A93" w:rsidP="004F2773">
            <w:pPr>
              <w:widowControl/>
              <w:jc w:val="left"/>
              <w:rPr>
                <w:rFonts w:ascii="宋体" w:cs="宋体"/>
                <w:kern w:val="0"/>
              </w:rPr>
            </w:pPr>
            <w:r w:rsidRPr="000662F8">
              <w:rPr>
                <w:rFonts w:ascii="宋体" w:hAnsi="宋体" w:cs="宋体" w:hint="eastAsia"/>
                <w:kern w:val="0"/>
              </w:rPr>
              <w:t>属地管理原则</w:t>
            </w:r>
          </w:p>
        </w:tc>
        <w:tc>
          <w:tcPr>
            <w:tcW w:w="6520"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外汇局通过监测系统进行金融机构网上开户操作。</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外汇局留存金融机构情况说明</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368"/>
        </w:trPr>
        <w:tc>
          <w:tcPr>
            <w:tcW w:w="709" w:type="dxa"/>
            <w:vMerge/>
            <w:tcBorders>
              <w:top w:val="single" w:sz="4" w:space="0" w:color="auto"/>
              <w:left w:val="single" w:sz="4" w:space="0" w:color="auto"/>
              <w:bottom w:val="single" w:sz="4" w:space="0" w:color="auto"/>
              <w:right w:val="single" w:sz="4" w:space="0" w:color="auto"/>
            </w:tcBorders>
            <w:vAlign w:val="center"/>
          </w:tcPr>
          <w:p w:rsidR="00C21A93" w:rsidRPr="000662F8" w:rsidRDefault="00C21A93" w:rsidP="004F2773">
            <w:pPr>
              <w:widowControl/>
              <w:jc w:val="left"/>
              <w:rPr>
                <w:rFonts w:ascii="宋体" w:cs="宋体"/>
                <w:kern w:val="0"/>
              </w:rPr>
            </w:pPr>
          </w:p>
        </w:tc>
        <w:tc>
          <w:tcPr>
            <w:tcW w:w="720" w:type="dxa"/>
            <w:tcBorders>
              <w:top w:val="single" w:sz="4" w:space="0" w:color="auto"/>
              <w:left w:val="nil"/>
              <w:bottom w:val="single" w:sz="4" w:space="0" w:color="auto"/>
              <w:right w:val="single" w:sz="4" w:space="0" w:color="auto"/>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撤销开户</w:t>
            </w:r>
          </w:p>
        </w:tc>
        <w:tc>
          <w:tcPr>
            <w:tcW w:w="4525"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需撤销网上开户的金融机构应向所在地外汇局提交情况说明。</w:t>
            </w:r>
          </w:p>
        </w:tc>
        <w:tc>
          <w:tcPr>
            <w:tcW w:w="1559" w:type="dxa"/>
            <w:vMerge/>
            <w:tcBorders>
              <w:top w:val="single" w:sz="4" w:space="0" w:color="auto"/>
              <w:left w:val="nil"/>
              <w:bottom w:val="single" w:sz="4" w:space="0" w:color="auto"/>
              <w:right w:val="single" w:sz="4" w:space="0" w:color="auto"/>
            </w:tcBorders>
            <w:noWrap/>
          </w:tcPr>
          <w:p w:rsidR="00C21A93" w:rsidRPr="000662F8" w:rsidRDefault="00C21A93" w:rsidP="004F2773">
            <w:pPr>
              <w:widowControl/>
              <w:jc w:val="left"/>
              <w:rPr>
                <w:rFonts w:ascii="宋体" w:cs="宋体"/>
                <w:kern w:val="0"/>
              </w:rPr>
            </w:pPr>
          </w:p>
        </w:tc>
        <w:tc>
          <w:tcPr>
            <w:tcW w:w="6520" w:type="dxa"/>
            <w:tcBorders>
              <w:top w:val="single" w:sz="4" w:space="0" w:color="auto"/>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外汇局通过监测系统进行金融机构网上开户撤销操作。</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外汇局留存金融机构情况说明</w:t>
            </w:r>
            <w:r w:rsidRPr="000662F8">
              <w:rPr>
                <w:rFonts w:ascii="宋体" w:hAnsi="宋体" w:cs="宋体"/>
                <w:kern w:val="0"/>
              </w:rPr>
              <w:t>5</w:t>
            </w:r>
            <w:r w:rsidRPr="000662F8">
              <w:rPr>
                <w:rFonts w:ascii="宋体" w:hAnsi="宋体" w:cs="宋体" w:hint="eastAsia"/>
                <w:kern w:val="0"/>
              </w:rPr>
              <w:t>年备查。</w:t>
            </w:r>
          </w:p>
        </w:tc>
      </w:tr>
      <w:tr w:rsidR="00C21A93" w:rsidRPr="000662F8" w:rsidTr="004F2773">
        <w:trPr>
          <w:trHeight w:val="538"/>
        </w:trPr>
        <w:tc>
          <w:tcPr>
            <w:tcW w:w="1429" w:type="dxa"/>
            <w:gridSpan w:val="2"/>
            <w:tcBorders>
              <w:top w:val="nil"/>
              <w:left w:val="single" w:sz="4" w:space="0" w:color="auto"/>
              <w:bottom w:val="single" w:sz="4" w:space="0" w:color="auto"/>
              <w:right w:val="nil"/>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公告发布</w:t>
            </w:r>
          </w:p>
        </w:tc>
        <w:tc>
          <w:tcPr>
            <w:tcW w:w="4525" w:type="dxa"/>
            <w:tcBorders>
              <w:top w:val="nil"/>
              <w:left w:val="single" w:sz="4" w:space="0" w:color="auto"/>
              <w:bottom w:val="single" w:sz="4" w:space="0" w:color="000000"/>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外汇局需对外发布的材料或信息。</w:t>
            </w:r>
          </w:p>
        </w:tc>
        <w:tc>
          <w:tcPr>
            <w:tcW w:w="1559"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属地管理原则</w:t>
            </w:r>
          </w:p>
        </w:tc>
        <w:tc>
          <w:tcPr>
            <w:tcW w:w="6520"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kern w:val="0"/>
              </w:rPr>
              <w:t>1.</w:t>
            </w:r>
            <w:r w:rsidRPr="000662F8">
              <w:rPr>
                <w:rFonts w:ascii="宋体" w:hAnsi="宋体" w:cs="宋体" w:hint="eastAsia"/>
                <w:kern w:val="0"/>
              </w:rPr>
              <w:t>外汇局通过监测系统发布公告。</w:t>
            </w:r>
            <w:r w:rsidRPr="000662F8">
              <w:rPr>
                <w:rFonts w:ascii="宋体" w:cs="宋体"/>
                <w:kern w:val="0"/>
              </w:rPr>
              <w:br/>
            </w:r>
            <w:r w:rsidRPr="000662F8">
              <w:rPr>
                <w:rFonts w:ascii="宋体" w:hAnsi="宋体" w:cs="宋体"/>
                <w:kern w:val="0"/>
              </w:rPr>
              <w:t>2.</w:t>
            </w:r>
            <w:r w:rsidRPr="000662F8">
              <w:rPr>
                <w:rFonts w:ascii="宋体" w:hAnsi="宋体" w:cs="宋体" w:hint="eastAsia"/>
                <w:kern w:val="0"/>
              </w:rPr>
              <w:t>发布对象限于辖内企业、金融机构和下属外汇局。</w:t>
            </w:r>
          </w:p>
        </w:tc>
      </w:tr>
      <w:tr w:rsidR="00C21A93" w:rsidRPr="000662F8" w:rsidTr="004F2773">
        <w:trPr>
          <w:trHeight w:val="499"/>
        </w:trPr>
        <w:tc>
          <w:tcPr>
            <w:tcW w:w="1429" w:type="dxa"/>
            <w:gridSpan w:val="2"/>
            <w:tcBorders>
              <w:top w:val="nil"/>
              <w:left w:val="single" w:sz="4" w:space="0" w:color="auto"/>
              <w:bottom w:val="single" w:sz="4" w:space="0" w:color="auto"/>
              <w:right w:val="nil"/>
            </w:tcBorders>
            <w:vAlign w:val="center"/>
          </w:tcPr>
          <w:p w:rsidR="00C21A93" w:rsidRPr="000662F8" w:rsidRDefault="00C21A93" w:rsidP="004F2773">
            <w:pPr>
              <w:widowControl/>
              <w:jc w:val="center"/>
              <w:rPr>
                <w:rFonts w:ascii="宋体" w:cs="宋体"/>
                <w:kern w:val="0"/>
              </w:rPr>
            </w:pPr>
            <w:r w:rsidRPr="000662F8">
              <w:rPr>
                <w:rFonts w:ascii="宋体" w:hAnsi="宋体" w:cs="宋体" w:hint="eastAsia"/>
                <w:kern w:val="0"/>
              </w:rPr>
              <w:t>留言管理</w:t>
            </w:r>
          </w:p>
        </w:tc>
        <w:tc>
          <w:tcPr>
            <w:tcW w:w="4525" w:type="dxa"/>
            <w:tcBorders>
              <w:top w:val="nil"/>
              <w:left w:val="single" w:sz="4" w:space="0" w:color="auto"/>
              <w:bottom w:val="single" w:sz="4" w:space="0" w:color="000000"/>
              <w:right w:val="single" w:sz="4" w:space="0" w:color="auto"/>
            </w:tcBorders>
            <w:vAlign w:val="center"/>
          </w:tcPr>
          <w:p w:rsidR="00C21A93" w:rsidRPr="000662F8" w:rsidRDefault="00C21A93" w:rsidP="004F2773">
            <w:pPr>
              <w:widowControl/>
              <w:jc w:val="left"/>
              <w:rPr>
                <w:rFonts w:ascii="宋体" w:cs="宋体"/>
                <w:kern w:val="0"/>
              </w:rPr>
            </w:pPr>
            <w:r w:rsidRPr="000662F8">
              <w:rPr>
                <w:rFonts w:ascii="宋体" w:hAnsi="宋体" w:cs="宋体" w:hint="eastAsia"/>
                <w:kern w:val="0"/>
              </w:rPr>
              <w:t>金融机构和企业可通过监测系统银行端和企业端向外汇局咨询业务和反馈意见。</w:t>
            </w:r>
          </w:p>
        </w:tc>
        <w:tc>
          <w:tcPr>
            <w:tcW w:w="1559"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属地管理原则</w:t>
            </w:r>
          </w:p>
        </w:tc>
        <w:tc>
          <w:tcPr>
            <w:tcW w:w="6520" w:type="dxa"/>
            <w:tcBorders>
              <w:top w:val="nil"/>
              <w:left w:val="nil"/>
              <w:bottom w:val="single" w:sz="4" w:space="0" w:color="auto"/>
              <w:right w:val="single" w:sz="4" w:space="0" w:color="auto"/>
            </w:tcBorders>
          </w:tcPr>
          <w:p w:rsidR="00C21A93" w:rsidRPr="000662F8" w:rsidRDefault="00C21A93" w:rsidP="004F2773">
            <w:pPr>
              <w:widowControl/>
              <w:jc w:val="left"/>
              <w:rPr>
                <w:rFonts w:ascii="宋体" w:cs="宋体"/>
                <w:kern w:val="0"/>
              </w:rPr>
            </w:pPr>
            <w:r w:rsidRPr="000662F8">
              <w:rPr>
                <w:rFonts w:ascii="宋体" w:hAnsi="宋体" w:cs="宋体" w:hint="eastAsia"/>
                <w:kern w:val="0"/>
              </w:rPr>
              <w:t>外汇局应指定专人定期查看并处理企业和金融机构的留言。</w:t>
            </w:r>
          </w:p>
        </w:tc>
      </w:tr>
    </w:tbl>
    <w:p w:rsidR="00C21A93" w:rsidRPr="000662F8" w:rsidRDefault="00C21A93" w:rsidP="00C21A93"/>
    <w:p w:rsidR="00026A30" w:rsidRPr="00C21A93" w:rsidRDefault="00026A30"/>
    <w:sectPr w:rsidR="00026A30" w:rsidRPr="00C21A93" w:rsidSect="00C21A93">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D9" w:rsidRDefault="00D82BD9" w:rsidP="00C21A93">
      <w:r>
        <w:separator/>
      </w:r>
    </w:p>
  </w:endnote>
  <w:endnote w:type="continuationSeparator" w:id="0">
    <w:p w:rsidR="00D82BD9" w:rsidRDefault="00D82BD9" w:rsidP="00C21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D9" w:rsidRDefault="00D82BD9" w:rsidP="00C21A93">
      <w:r>
        <w:separator/>
      </w:r>
    </w:p>
  </w:footnote>
  <w:footnote w:type="continuationSeparator" w:id="0">
    <w:p w:rsidR="00D82BD9" w:rsidRDefault="00D82BD9" w:rsidP="00C21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93" w:rsidRDefault="00C21A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F80458E"/>
    <w:lvl w:ilvl="0">
      <w:start w:val="1"/>
      <w:numFmt w:val="chineseCountingThousand"/>
      <w:lvlText w:val="第%1条 "/>
      <w:lvlJc w:val="left"/>
      <w:pPr>
        <w:ind w:left="846" w:hanging="420"/>
      </w:pPr>
      <w:rPr>
        <w:rFonts w:ascii="Times New Roman" w:hAnsi="Times New Roman" w:cs="Times New Roman" w:hint="eastAsia"/>
        <w:b/>
        <w:color w:val="auto"/>
        <w:lang w:val="en-US"/>
      </w:rPr>
    </w:lvl>
    <w:lvl w:ilvl="1">
      <w:start w:val="1"/>
      <w:numFmt w:val="lowerLetter"/>
      <w:lvlText w:val="%2)"/>
      <w:lvlJc w:val="left"/>
      <w:pPr>
        <w:ind w:left="2034" w:hanging="420"/>
      </w:pPr>
      <w:rPr>
        <w:rFonts w:ascii="Times New Roman" w:hAnsi="Times New Roman" w:cs="Times New Roman"/>
      </w:rPr>
    </w:lvl>
    <w:lvl w:ilvl="2">
      <w:start w:val="1"/>
      <w:numFmt w:val="lowerRoman"/>
      <w:lvlText w:val="%3."/>
      <w:lvlJc w:val="right"/>
      <w:pPr>
        <w:ind w:left="2454" w:hanging="420"/>
      </w:pPr>
      <w:rPr>
        <w:rFonts w:ascii="Times New Roman" w:hAnsi="Times New Roman" w:cs="Times New Roman"/>
      </w:rPr>
    </w:lvl>
    <w:lvl w:ilvl="3">
      <w:start w:val="1"/>
      <w:numFmt w:val="decimal"/>
      <w:lvlText w:val="%4."/>
      <w:lvlJc w:val="left"/>
      <w:pPr>
        <w:ind w:left="2874" w:hanging="420"/>
      </w:pPr>
      <w:rPr>
        <w:rFonts w:ascii="Times New Roman" w:hAnsi="Times New Roman" w:cs="Times New Roman"/>
      </w:rPr>
    </w:lvl>
    <w:lvl w:ilvl="4">
      <w:start w:val="1"/>
      <w:numFmt w:val="lowerLetter"/>
      <w:lvlText w:val="%5)"/>
      <w:lvlJc w:val="left"/>
      <w:pPr>
        <w:ind w:left="3294" w:hanging="420"/>
      </w:pPr>
      <w:rPr>
        <w:rFonts w:ascii="Times New Roman" w:hAnsi="Times New Roman" w:cs="Times New Roman"/>
      </w:rPr>
    </w:lvl>
    <w:lvl w:ilvl="5">
      <w:start w:val="1"/>
      <w:numFmt w:val="lowerRoman"/>
      <w:lvlText w:val="%6."/>
      <w:lvlJc w:val="right"/>
      <w:pPr>
        <w:ind w:left="3714" w:hanging="420"/>
      </w:pPr>
      <w:rPr>
        <w:rFonts w:ascii="Times New Roman" w:hAnsi="Times New Roman" w:cs="Times New Roman"/>
      </w:rPr>
    </w:lvl>
    <w:lvl w:ilvl="6">
      <w:start w:val="1"/>
      <w:numFmt w:val="decimal"/>
      <w:lvlText w:val="%7."/>
      <w:lvlJc w:val="left"/>
      <w:pPr>
        <w:ind w:left="4134" w:hanging="420"/>
      </w:pPr>
      <w:rPr>
        <w:rFonts w:ascii="Times New Roman" w:hAnsi="Times New Roman" w:cs="Times New Roman"/>
      </w:rPr>
    </w:lvl>
    <w:lvl w:ilvl="7">
      <w:start w:val="1"/>
      <w:numFmt w:val="lowerLetter"/>
      <w:lvlText w:val="%8)"/>
      <w:lvlJc w:val="left"/>
      <w:pPr>
        <w:ind w:left="4554" w:hanging="420"/>
      </w:pPr>
      <w:rPr>
        <w:rFonts w:ascii="Times New Roman" w:hAnsi="Times New Roman" w:cs="Times New Roman"/>
      </w:rPr>
    </w:lvl>
    <w:lvl w:ilvl="8">
      <w:start w:val="1"/>
      <w:numFmt w:val="lowerRoman"/>
      <w:lvlText w:val="%9."/>
      <w:lvlJc w:val="right"/>
      <w:pPr>
        <w:ind w:left="4974" w:hanging="420"/>
      </w:pPr>
      <w:rPr>
        <w:rFonts w:ascii="Times New Roman" w:hAnsi="Times New Roman" w:cs="Times New Roman"/>
      </w:rPr>
    </w:lvl>
  </w:abstractNum>
  <w:abstractNum w:abstractNumId="1">
    <w:nsid w:val="0000000A"/>
    <w:multiLevelType w:val="multilevel"/>
    <w:tmpl w:val="3E60373C"/>
    <w:lvl w:ilvl="0">
      <w:start w:val="1"/>
      <w:numFmt w:val="chineseCountingThousand"/>
      <w:lvlText w:val="第%1条 "/>
      <w:lvlJc w:val="left"/>
      <w:pPr>
        <w:ind w:left="1980" w:hanging="420"/>
      </w:pPr>
      <w:rPr>
        <w:rFonts w:ascii="Times New Roman" w:hAnsi="Times New Roman" w:cs="Times New Roman" w:hint="eastAsia"/>
        <w:b/>
        <w:color w:val="auto"/>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2">
    <w:nsid w:val="0000000B"/>
    <w:multiLevelType w:val="multilevel"/>
    <w:tmpl w:val="0BC61170"/>
    <w:lvl w:ilvl="0">
      <w:start w:val="1"/>
      <w:numFmt w:val="chineseCountingThousand"/>
      <w:lvlText w:val="(%1)"/>
      <w:lvlJc w:val="left"/>
      <w:pPr>
        <w:ind w:left="987" w:hanging="420"/>
      </w:pPr>
    </w:lvl>
    <w:lvl w:ilvl="1">
      <w:start w:val="1"/>
      <w:numFmt w:val="lowerLetter"/>
      <w:lvlText w:val="%2)"/>
      <w:lvlJc w:val="left"/>
      <w:pPr>
        <w:ind w:left="1407" w:hanging="420"/>
      </w:pPr>
      <w:rPr>
        <w:rFonts w:ascii="Times New Roman" w:hAnsi="Times New Roman" w:cs="Times New Roman"/>
      </w:rPr>
    </w:lvl>
    <w:lvl w:ilvl="2">
      <w:start w:val="1"/>
      <w:numFmt w:val="lowerRoman"/>
      <w:lvlText w:val="%3."/>
      <w:lvlJc w:val="right"/>
      <w:pPr>
        <w:ind w:left="1827" w:hanging="420"/>
      </w:pPr>
      <w:rPr>
        <w:rFonts w:ascii="Times New Roman" w:hAnsi="Times New Roman" w:cs="Times New Roman"/>
      </w:rPr>
    </w:lvl>
    <w:lvl w:ilvl="3">
      <w:start w:val="1"/>
      <w:numFmt w:val="decimal"/>
      <w:lvlText w:val="%4."/>
      <w:lvlJc w:val="left"/>
      <w:pPr>
        <w:ind w:left="2247" w:hanging="420"/>
      </w:pPr>
      <w:rPr>
        <w:rFonts w:ascii="Times New Roman" w:hAnsi="Times New Roman" w:cs="Times New Roman"/>
      </w:rPr>
    </w:lvl>
    <w:lvl w:ilvl="4">
      <w:start w:val="1"/>
      <w:numFmt w:val="lowerLetter"/>
      <w:lvlText w:val="%5)"/>
      <w:lvlJc w:val="left"/>
      <w:pPr>
        <w:ind w:left="2667" w:hanging="420"/>
      </w:pPr>
      <w:rPr>
        <w:rFonts w:ascii="Times New Roman" w:hAnsi="Times New Roman" w:cs="Times New Roman"/>
      </w:rPr>
    </w:lvl>
    <w:lvl w:ilvl="5">
      <w:start w:val="1"/>
      <w:numFmt w:val="lowerRoman"/>
      <w:lvlText w:val="%6."/>
      <w:lvlJc w:val="right"/>
      <w:pPr>
        <w:ind w:left="3087" w:hanging="420"/>
      </w:pPr>
      <w:rPr>
        <w:rFonts w:ascii="Times New Roman" w:hAnsi="Times New Roman" w:cs="Times New Roman"/>
      </w:rPr>
    </w:lvl>
    <w:lvl w:ilvl="6">
      <w:start w:val="1"/>
      <w:numFmt w:val="decimal"/>
      <w:lvlText w:val="%7."/>
      <w:lvlJc w:val="left"/>
      <w:pPr>
        <w:ind w:left="3507" w:hanging="420"/>
      </w:pPr>
      <w:rPr>
        <w:rFonts w:ascii="Times New Roman" w:hAnsi="Times New Roman" w:cs="Times New Roman"/>
      </w:rPr>
    </w:lvl>
    <w:lvl w:ilvl="7">
      <w:start w:val="1"/>
      <w:numFmt w:val="lowerLetter"/>
      <w:lvlText w:val="%8)"/>
      <w:lvlJc w:val="left"/>
      <w:pPr>
        <w:ind w:left="3927" w:hanging="420"/>
      </w:pPr>
      <w:rPr>
        <w:rFonts w:ascii="Times New Roman" w:hAnsi="Times New Roman" w:cs="Times New Roman"/>
      </w:rPr>
    </w:lvl>
    <w:lvl w:ilvl="8">
      <w:start w:val="1"/>
      <w:numFmt w:val="lowerRoman"/>
      <w:lvlText w:val="%9."/>
      <w:lvlJc w:val="right"/>
      <w:pPr>
        <w:ind w:left="4347" w:hanging="420"/>
      </w:pPr>
      <w:rPr>
        <w:rFonts w:ascii="Times New Roman" w:hAnsi="Times New Roman" w:cs="Times New Roman"/>
      </w:rPr>
    </w:lvl>
  </w:abstractNum>
  <w:abstractNum w:abstractNumId="3">
    <w:nsid w:val="0000000C"/>
    <w:multiLevelType w:val="multilevel"/>
    <w:tmpl w:val="0000000C"/>
    <w:lvl w:ilvl="0">
      <w:start w:val="1"/>
      <w:numFmt w:val="japaneseCounting"/>
      <w:lvlText w:val="第%1章"/>
      <w:lvlJc w:val="left"/>
      <w:pPr>
        <w:ind w:left="3407" w:hanging="85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rPr>
    </w:lvl>
    <w:lvl w:ilvl="2">
      <w:start w:val="1"/>
      <w:numFmt w:val="lowerRoman"/>
      <w:lvlText w:val="%3."/>
      <w:lvlJc w:val="right"/>
      <w:pPr>
        <w:ind w:left="1260" w:hanging="420"/>
      </w:pPr>
      <w:rPr>
        <w:rFonts w:ascii="Times New Roman" w:hAnsi="Times New Roman" w:cs="Times New Roman"/>
      </w:rPr>
    </w:lvl>
    <w:lvl w:ilvl="3">
      <w:start w:val="1"/>
      <w:numFmt w:val="decimal"/>
      <w:lvlText w:val="%4."/>
      <w:lvlJc w:val="left"/>
      <w:pPr>
        <w:ind w:left="1680" w:hanging="420"/>
      </w:pPr>
      <w:rPr>
        <w:rFonts w:ascii="Times New Roman" w:hAnsi="Times New Roman" w:cs="Times New Roman"/>
      </w:rPr>
    </w:lvl>
    <w:lvl w:ilvl="4">
      <w:start w:val="1"/>
      <w:numFmt w:val="lowerLetter"/>
      <w:lvlText w:val="%5)"/>
      <w:lvlJc w:val="left"/>
      <w:pPr>
        <w:ind w:left="2100" w:hanging="420"/>
      </w:pPr>
      <w:rPr>
        <w:rFonts w:ascii="Times New Roman" w:hAnsi="Times New Roman" w:cs="Times New Roman"/>
      </w:rPr>
    </w:lvl>
    <w:lvl w:ilvl="5">
      <w:start w:val="1"/>
      <w:numFmt w:val="lowerRoman"/>
      <w:lvlText w:val="%6."/>
      <w:lvlJc w:val="right"/>
      <w:pPr>
        <w:ind w:left="2520" w:hanging="420"/>
      </w:pPr>
      <w:rPr>
        <w:rFonts w:ascii="Times New Roman" w:hAnsi="Times New Roman" w:cs="Times New Roman"/>
      </w:rPr>
    </w:lvl>
    <w:lvl w:ilvl="6">
      <w:start w:val="1"/>
      <w:numFmt w:val="decimal"/>
      <w:lvlText w:val="%7."/>
      <w:lvlJc w:val="left"/>
      <w:pPr>
        <w:ind w:left="2940" w:hanging="420"/>
      </w:pPr>
      <w:rPr>
        <w:rFonts w:ascii="Times New Roman" w:hAnsi="Times New Roman" w:cs="Times New Roman"/>
      </w:rPr>
    </w:lvl>
    <w:lvl w:ilvl="7">
      <w:start w:val="1"/>
      <w:numFmt w:val="lowerLetter"/>
      <w:lvlText w:val="%8)"/>
      <w:lvlJc w:val="left"/>
      <w:pPr>
        <w:ind w:left="3360" w:hanging="420"/>
      </w:pPr>
      <w:rPr>
        <w:rFonts w:ascii="Times New Roman" w:hAnsi="Times New Roman" w:cs="Times New Roman"/>
      </w:rPr>
    </w:lvl>
    <w:lvl w:ilvl="8">
      <w:start w:val="1"/>
      <w:numFmt w:val="lowerRoman"/>
      <w:lvlText w:val="%9."/>
      <w:lvlJc w:val="right"/>
      <w:pPr>
        <w:ind w:left="3780" w:hanging="420"/>
      </w:pPr>
      <w:rPr>
        <w:rFonts w:ascii="Times New Roman" w:hAnsi="Times New Roman" w:cs="Times New Roman"/>
      </w:rPr>
    </w:lvl>
  </w:abstractNum>
  <w:abstractNum w:abstractNumId="4">
    <w:nsid w:val="0000000D"/>
    <w:multiLevelType w:val="multilevel"/>
    <w:tmpl w:val="0000000D"/>
    <w:lvl w:ilvl="0">
      <w:start w:val="1"/>
      <w:numFmt w:val="japaneseCounting"/>
      <w:lvlText w:val="（%1）"/>
      <w:lvlJc w:val="left"/>
      <w:pPr>
        <w:tabs>
          <w:tab w:val="num" w:pos="1680"/>
        </w:tabs>
        <w:ind w:left="1680" w:hanging="108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5">
    <w:nsid w:val="00000011"/>
    <w:multiLevelType w:val="multilevel"/>
    <w:tmpl w:val="00000011"/>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00000012"/>
    <w:multiLevelType w:val="multilevel"/>
    <w:tmpl w:val="00000012"/>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00000014"/>
    <w:multiLevelType w:val="multilevel"/>
    <w:tmpl w:val="00000014"/>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00000019"/>
    <w:multiLevelType w:val="multilevel"/>
    <w:tmpl w:val="00000019"/>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nsid w:val="0000001A"/>
    <w:multiLevelType w:val="multilevel"/>
    <w:tmpl w:val="0000001A"/>
    <w:lvl w:ilvl="0">
      <w:start w:val="1"/>
      <w:numFmt w:val="japaneseCounting"/>
      <w:lvlText w:val="（%1）"/>
      <w:lvlJc w:val="left"/>
      <w:pPr>
        <w:ind w:left="1620" w:hanging="1080"/>
      </w:pPr>
      <w:rPr>
        <w:rFonts w:hAnsi="宋体"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0000001B"/>
    <w:multiLevelType w:val="multilevel"/>
    <w:tmpl w:val="0000001B"/>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0000001C"/>
    <w:multiLevelType w:val="multilevel"/>
    <w:tmpl w:val="0000001C"/>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0000001D"/>
    <w:multiLevelType w:val="multilevel"/>
    <w:tmpl w:val="0000001D"/>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00000020"/>
    <w:multiLevelType w:val="multilevel"/>
    <w:tmpl w:val="00000020"/>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nsid w:val="00000022"/>
    <w:multiLevelType w:val="multilevel"/>
    <w:tmpl w:val="00000022"/>
    <w:lvl w:ilvl="0">
      <w:start w:val="1"/>
      <w:numFmt w:val="japaneseCounting"/>
      <w:lvlText w:val="（%1）"/>
      <w:lvlJc w:val="left"/>
      <w:pPr>
        <w:ind w:left="1647" w:hanging="1080"/>
      </w:pPr>
      <w:rPr>
        <w:rFonts w:hint="default"/>
        <w:color w:val="auto"/>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nsid w:val="00000024"/>
    <w:multiLevelType w:val="multilevel"/>
    <w:tmpl w:val="00000024"/>
    <w:lvl w:ilvl="0">
      <w:start w:val="1"/>
      <w:numFmt w:val="japaneseCounting"/>
      <w:lvlText w:val="（%1）"/>
      <w:lvlJc w:val="left"/>
      <w:pPr>
        <w:ind w:left="1647" w:hanging="1080"/>
      </w:pPr>
      <w:rPr>
        <w:rFonts w:hint="default"/>
        <w:color w:val="auto"/>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nsid w:val="0000002A"/>
    <w:multiLevelType w:val="multilevel"/>
    <w:tmpl w:val="0000002A"/>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nsid w:val="00000031"/>
    <w:multiLevelType w:val="multilevel"/>
    <w:tmpl w:val="00000031"/>
    <w:lvl w:ilvl="0">
      <w:start w:val="1"/>
      <w:numFmt w:val="japaneseCounting"/>
      <w:lvlText w:val="（%1）"/>
      <w:lvlJc w:val="left"/>
      <w:pPr>
        <w:ind w:left="4625" w:hanging="1080"/>
      </w:pPr>
      <w:rPr>
        <w:rFonts w:hAnsi="宋体"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8">
    <w:nsid w:val="00000032"/>
    <w:multiLevelType w:val="multilevel"/>
    <w:tmpl w:val="0000003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33"/>
    <w:multiLevelType w:val="multilevel"/>
    <w:tmpl w:val="00000033"/>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nsid w:val="00000034"/>
    <w:multiLevelType w:val="multilevel"/>
    <w:tmpl w:val="00000034"/>
    <w:lvl w:ilvl="0">
      <w:start w:val="1"/>
      <w:numFmt w:val="chineseCountingThousand"/>
      <w:suff w:val="nothing"/>
      <w:lvlText w:val="第%1章"/>
      <w:lvlJc w:val="center"/>
      <w:pPr>
        <w:ind w:left="3087" w:hanging="567"/>
      </w:pPr>
      <w:rPr>
        <w:rFonts w:ascii="黑体" w:eastAsia="黑体" w:cs="Times New Roman" w:hint="eastAsia"/>
        <w:b/>
        <w:sz w:val="32"/>
        <w:szCs w:val="32"/>
      </w:rPr>
    </w:lvl>
    <w:lvl w:ilvl="1">
      <w:start w:val="1"/>
      <w:numFmt w:val="chineseCountingThousand"/>
      <w:suff w:val="nothing"/>
      <w:lvlText w:val="第%2章"/>
      <w:lvlJc w:val="center"/>
      <w:pPr>
        <w:ind w:firstLine="567"/>
      </w:pPr>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1">
    <w:nsid w:val="00000037"/>
    <w:multiLevelType w:val="multilevel"/>
    <w:tmpl w:val="00000037"/>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2">
    <w:nsid w:val="04AA25C0"/>
    <w:multiLevelType w:val="multilevel"/>
    <w:tmpl w:val="0000000D"/>
    <w:lvl w:ilvl="0">
      <w:start w:val="1"/>
      <w:numFmt w:val="japaneseCounting"/>
      <w:lvlText w:val="（%1）"/>
      <w:lvlJc w:val="left"/>
      <w:pPr>
        <w:tabs>
          <w:tab w:val="num" w:pos="1680"/>
        </w:tabs>
        <w:ind w:left="1680" w:hanging="108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23">
    <w:nsid w:val="059F5B85"/>
    <w:multiLevelType w:val="multilevel"/>
    <w:tmpl w:val="0000000C"/>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4">
    <w:nsid w:val="165A2012"/>
    <w:multiLevelType w:val="hybridMultilevel"/>
    <w:tmpl w:val="8C2AB016"/>
    <w:lvl w:ilvl="0" w:tplc="F22E5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F0115C7"/>
    <w:multiLevelType w:val="hybridMultilevel"/>
    <w:tmpl w:val="FEB89B4A"/>
    <w:lvl w:ilvl="0" w:tplc="4E885068">
      <w:start w:val="1"/>
      <w:numFmt w:val="japaneseCounting"/>
      <w:lvlText w:val="（%1）"/>
      <w:lvlJc w:val="left"/>
      <w:pPr>
        <w:ind w:left="1680" w:hanging="1080"/>
      </w:pPr>
      <w:rPr>
        <w:rFonts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26FB13D7"/>
    <w:multiLevelType w:val="hybridMultilevel"/>
    <w:tmpl w:val="013CD280"/>
    <w:lvl w:ilvl="0" w:tplc="93C2F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65D404A"/>
    <w:multiLevelType w:val="multilevel"/>
    <w:tmpl w:val="0000000C"/>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C387D08"/>
    <w:multiLevelType w:val="hybridMultilevel"/>
    <w:tmpl w:val="262A660C"/>
    <w:lvl w:ilvl="0" w:tplc="7CCACCF4">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CC33D7D"/>
    <w:multiLevelType w:val="hybridMultilevel"/>
    <w:tmpl w:val="7930889A"/>
    <w:lvl w:ilvl="0" w:tplc="EB188B18">
      <w:start w:val="1"/>
      <w:numFmt w:val="japaneseCounting"/>
      <w:lvlText w:val="（%1）"/>
      <w:lvlJc w:val="left"/>
      <w:pPr>
        <w:ind w:left="1680" w:hanging="1080"/>
      </w:pPr>
      <w:rPr>
        <w:rFonts w:hAnsi="宋体"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41B33D85"/>
    <w:multiLevelType w:val="hybridMultilevel"/>
    <w:tmpl w:val="51E655D0"/>
    <w:lvl w:ilvl="0" w:tplc="C490766A">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4A47C01"/>
    <w:multiLevelType w:val="multilevel"/>
    <w:tmpl w:val="00000033"/>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2">
    <w:nsid w:val="46057006"/>
    <w:multiLevelType w:val="hybridMultilevel"/>
    <w:tmpl w:val="1A0C89B2"/>
    <w:lvl w:ilvl="0" w:tplc="CAACD14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916FE9"/>
    <w:multiLevelType w:val="multilevel"/>
    <w:tmpl w:val="00000031"/>
    <w:lvl w:ilvl="0">
      <w:start w:val="1"/>
      <w:numFmt w:val="japaneseCounting"/>
      <w:lvlText w:val="（%1）"/>
      <w:lvlJc w:val="left"/>
      <w:pPr>
        <w:ind w:left="4625" w:hanging="1080"/>
      </w:pPr>
      <w:rPr>
        <w:rFonts w:hAnsi="宋体"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4">
    <w:nsid w:val="568C7445"/>
    <w:multiLevelType w:val="hybridMultilevel"/>
    <w:tmpl w:val="FEB89B4A"/>
    <w:lvl w:ilvl="0" w:tplc="4E885068">
      <w:start w:val="1"/>
      <w:numFmt w:val="japaneseCounting"/>
      <w:lvlText w:val="（%1）"/>
      <w:lvlJc w:val="left"/>
      <w:pPr>
        <w:ind w:left="1680" w:hanging="1080"/>
      </w:pPr>
      <w:rPr>
        <w:rFonts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5CE46D31"/>
    <w:multiLevelType w:val="multilevel"/>
    <w:tmpl w:val="0000000D"/>
    <w:lvl w:ilvl="0">
      <w:start w:val="1"/>
      <w:numFmt w:val="japaneseCounting"/>
      <w:lvlText w:val="（%1）"/>
      <w:lvlJc w:val="left"/>
      <w:pPr>
        <w:tabs>
          <w:tab w:val="num" w:pos="1680"/>
        </w:tabs>
        <w:ind w:left="1680" w:hanging="108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36">
    <w:nsid w:val="63271A92"/>
    <w:multiLevelType w:val="multilevel"/>
    <w:tmpl w:val="0000000C"/>
    <w:lvl w:ilvl="0">
      <w:start w:val="1"/>
      <w:numFmt w:val="japaneseCounting"/>
      <w:lvlText w:val="（%1）"/>
      <w:lvlJc w:val="left"/>
      <w:pPr>
        <w:ind w:left="1680" w:hanging="1080"/>
      </w:pPr>
      <w:rPr>
        <w:rFonts w:hAnsi="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7">
    <w:nsid w:val="635B653D"/>
    <w:multiLevelType w:val="multilevel"/>
    <w:tmpl w:val="0000000D"/>
    <w:lvl w:ilvl="0">
      <w:start w:val="1"/>
      <w:numFmt w:val="japaneseCounting"/>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38">
    <w:nsid w:val="66256169"/>
    <w:multiLevelType w:val="hybridMultilevel"/>
    <w:tmpl w:val="4176D266"/>
    <w:lvl w:ilvl="0" w:tplc="7D26B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67A3159"/>
    <w:multiLevelType w:val="hybridMultilevel"/>
    <w:tmpl w:val="DF66CB9C"/>
    <w:lvl w:ilvl="0" w:tplc="F3B89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B5E3EEB"/>
    <w:multiLevelType w:val="hybridMultilevel"/>
    <w:tmpl w:val="49ACBE4E"/>
    <w:lvl w:ilvl="0" w:tplc="0928C0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D35AF5"/>
    <w:multiLevelType w:val="hybridMultilevel"/>
    <w:tmpl w:val="1CDA3CDE"/>
    <w:lvl w:ilvl="0" w:tplc="6E08AF0E">
      <w:start w:val="1"/>
      <w:numFmt w:val="decimal"/>
      <w:lvlText w:val="(%1)"/>
      <w:lvlJc w:val="left"/>
      <w:pPr>
        <w:ind w:left="405" w:hanging="405"/>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053E6C"/>
    <w:multiLevelType w:val="multilevel"/>
    <w:tmpl w:val="511C2ACC"/>
    <w:lvl w:ilvl="0">
      <w:start w:val="1"/>
      <w:numFmt w:val="decimal"/>
      <w:lvlText w:val="%1."/>
      <w:lvlJc w:val="left"/>
      <w:pPr>
        <w:ind w:left="420" w:hanging="420"/>
      </w:pPr>
    </w:lvl>
    <w:lvl w:ilvl="1">
      <w:start w:val="1"/>
      <w:numFmt w:val="decimal"/>
      <w:isLgl/>
      <w:lvlText w:val="%1.%2"/>
      <w:lvlJc w:val="left"/>
      <w:pPr>
        <w:ind w:left="1800" w:hanging="1200"/>
      </w:pPr>
      <w:rPr>
        <w:rFonts w:hAnsi="Times New Roman" w:hint="default"/>
      </w:rPr>
    </w:lvl>
    <w:lvl w:ilvl="2">
      <w:start w:val="1"/>
      <w:numFmt w:val="decimal"/>
      <w:isLgl/>
      <w:lvlText w:val="%1.%2.%3"/>
      <w:lvlJc w:val="left"/>
      <w:pPr>
        <w:ind w:left="2400" w:hanging="1200"/>
      </w:pPr>
      <w:rPr>
        <w:rFonts w:hAnsi="Times New Roman" w:hint="default"/>
      </w:rPr>
    </w:lvl>
    <w:lvl w:ilvl="3">
      <w:start w:val="1"/>
      <w:numFmt w:val="decimal"/>
      <w:isLgl/>
      <w:lvlText w:val="%1.%2.%3.%4"/>
      <w:lvlJc w:val="left"/>
      <w:pPr>
        <w:ind w:left="3000" w:hanging="1200"/>
      </w:pPr>
      <w:rPr>
        <w:rFonts w:hAnsi="Times New Roman" w:hint="default"/>
      </w:rPr>
    </w:lvl>
    <w:lvl w:ilvl="4">
      <w:start w:val="1"/>
      <w:numFmt w:val="decimal"/>
      <w:isLgl/>
      <w:lvlText w:val="%1.%2.%3.%4.%5"/>
      <w:lvlJc w:val="left"/>
      <w:pPr>
        <w:ind w:left="3840" w:hanging="1440"/>
      </w:pPr>
      <w:rPr>
        <w:rFonts w:hAnsi="Times New Roman" w:hint="default"/>
      </w:rPr>
    </w:lvl>
    <w:lvl w:ilvl="5">
      <w:start w:val="1"/>
      <w:numFmt w:val="decimal"/>
      <w:isLgl/>
      <w:lvlText w:val="%1.%2.%3.%4.%5.%6"/>
      <w:lvlJc w:val="left"/>
      <w:pPr>
        <w:ind w:left="4800" w:hanging="1800"/>
      </w:pPr>
      <w:rPr>
        <w:rFonts w:hAnsi="Times New Roman" w:hint="default"/>
      </w:rPr>
    </w:lvl>
    <w:lvl w:ilvl="6">
      <w:start w:val="1"/>
      <w:numFmt w:val="decimal"/>
      <w:isLgl/>
      <w:lvlText w:val="%1.%2.%3.%4.%5.%6.%7"/>
      <w:lvlJc w:val="left"/>
      <w:pPr>
        <w:ind w:left="5760" w:hanging="2160"/>
      </w:pPr>
      <w:rPr>
        <w:rFonts w:hAnsi="Times New Roman" w:hint="default"/>
      </w:rPr>
    </w:lvl>
    <w:lvl w:ilvl="7">
      <w:start w:val="1"/>
      <w:numFmt w:val="decimal"/>
      <w:isLgl/>
      <w:lvlText w:val="%1.%2.%3.%4.%5.%6.%7.%8"/>
      <w:lvlJc w:val="left"/>
      <w:pPr>
        <w:ind w:left="6720" w:hanging="2520"/>
      </w:pPr>
      <w:rPr>
        <w:rFonts w:hAnsi="Times New Roman" w:hint="default"/>
      </w:rPr>
    </w:lvl>
    <w:lvl w:ilvl="8">
      <w:start w:val="1"/>
      <w:numFmt w:val="decimal"/>
      <w:isLgl/>
      <w:lvlText w:val="%1.%2.%3.%4.%5.%6.%7.%8.%9"/>
      <w:lvlJc w:val="left"/>
      <w:pPr>
        <w:ind w:left="7680" w:hanging="2880"/>
      </w:pPr>
      <w:rPr>
        <w:rFonts w:hAnsi="Times New Roman" w:hint="default"/>
      </w:rPr>
    </w:lvl>
  </w:abstractNum>
  <w:abstractNum w:abstractNumId="43">
    <w:nsid w:val="7EEF5DF7"/>
    <w:multiLevelType w:val="multilevel"/>
    <w:tmpl w:val="0000000D"/>
    <w:lvl w:ilvl="0">
      <w:start w:val="1"/>
      <w:numFmt w:val="japaneseCounting"/>
      <w:lvlText w:val="（%1）"/>
      <w:lvlJc w:val="left"/>
      <w:pPr>
        <w:tabs>
          <w:tab w:val="num" w:pos="1680"/>
        </w:tabs>
        <w:ind w:left="1680" w:hanging="108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num w:numId="1">
    <w:abstractNumId w:val="3"/>
  </w:num>
  <w:num w:numId="2">
    <w:abstractNumId w:val="1"/>
  </w:num>
  <w:num w:numId="3">
    <w:abstractNumId w:val="2"/>
  </w:num>
  <w:num w:numId="4">
    <w:abstractNumId w:val="4"/>
  </w:num>
  <w:num w:numId="5">
    <w:abstractNumId w:val="37"/>
  </w:num>
  <w:num w:numId="6">
    <w:abstractNumId w:val="28"/>
  </w:num>
  <w:num w:numId="7">
    <w:abstractNumId w:val="43"/>
  </w:num>
  <w:num w:numId="8">
    <w:abstractNumId w:val="22"/>
  </w:num>
  <w:num w:numId="9">
    <w:abstractNumId w:val="35"/>
  </w:num>
  <w:num w:numId="10">
    <w:abstractNumId w:val="20"/>
  </w:num>
  <w:num w:numId="11">
    <w:abstractNumId w:val="0"/>
  </w:num>
  <w:num w:numId="12">
    <w:abstractNumId w:val="21"/>
  </w:num>
  <w:num w:numId="13">
    <w:abstractNumId w:val="7"/>
  </w:num>
  <w:num w:numId="14">
    <w:abstractNumId w:val="8"/>
  </w:num>
  <w:num w:numId="15">
    <w:abstractNumId w:val="12"/>
  </w:num>
  <w:num w:numId="16">
    <w:abstractNumId w:val="15"/>
  </w:num>
  <w:num w:numId="17">
    <w:abstractNumId w:val="14"/>
  </w:num>
  <w:num w:numId="18">
    <w:abstractNumId w:val="6"/>
  </w:num>
  <w:num w:numId="19">
    <w:abstractNumId w:val="13"/>
  </w:num>
  <w:num w:numId="20">
    <w:abstractNumId w:val="10"/>
  </w:num>
  <w:num w:numId="21">
    <w:abstractNumId w:val="5"/>
  </w:num>
  <w:num w:numId="22">
    <w:abstractNumId w:val="9"/>
  </w:num>
  <w:num w:numId="23">
    <w:abstractNumId w:val="11"/>
  </w:num>
  <w:num w:numId="24">
    <w:abstractNumId w:val="16"/>
  </w:num>
  <w:num w:numId="25">
    <w:abstractNumId w:val="17"/>
  </w:num>
  <w:num w:numId="26">
    <w:abstractNumId w:val="19"/>
  </w:num>
  <w:num w:numId="27">
    <w:abstractNumId w:val="18"/>
  </w:num>
  <w:num w:numId="28">
    <w:abstractNumId w:val="34"/>
  </w:num>
  <w:num w:numId="29">
    <w:abstractNumId w:val="23"/>
  </w:num>
  <w:num w:numId="30">
    <w:abstractNumId w:val="36"/>
  </w:num>
  <w:num w:numId="31">
    <w:abstractNumId w:val="27"/>
  </w:num>
  <w:num w:numId="32">
    <w:abstractNumId w:val="25"/>
  </w:num>
  <w:num w:numId="33">
    <w:abstractNumId w:val="29"/>
  </w:num>
  <w:num w:numId="34">
    <w:abstractNumId w:val="42"/>
  </w:num>
  <w:num w:numId="35">
    <w:abstractNumId w:val="33"/>
  </w:num>
  <w:num w:numId="36">
    <w:abstractNumId w:val="31"/>
  </w:num>
  <w:num w:numId="37">
    <w:abstractNumId w:val="26"/>
  </w:num>
  <w:num w:numId="38">
    <w:abstractNumId w:val="38"/>
  </w:num>
  <w:num w:numId="39">
    <w:abstractNumId w:val="39"/>
  </w:num>
  <w:num w:numId="40">
    <w:abstractNumId w:val="40"/>
  </w:num>
  <w:num w:numId="41">
    <w:abstractNumId w:val="32"/>
  </w:num>
  <w:num w:numId="42">
    <w:abstractNumId w:val="41"/>
  </w:num>
  <w:num w:numId="43">
    <w:abstractNumId w:val="24"/>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A93"/>
    <w:rsid w:val="00026A30"/>
    <w:rsid w:val="00C21A93"/>
    <w:rsid w:val="00D82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A93"/>
    <w:pPr>
      <w:widowControl w:val="0"/>
      <w:jc w:val="both"/>
    </w:pPr>
    <w:rPr>
      <w:rFonts w:ascii="Calibri" w:eastAsia="宋体" w:hAnsi="Calibri" w:cs="Calibri"/>
      <w:szCs w:val="21"/>
    </w:rPr>
  </w:style>
  <w:style w:type="paragraph" w:styleId="2">
    <w:name w:val="heading 2"/>
    <w:basedOn w:val="a"/>
    <w:next w:val="a"/>
    <w:link w:val="2Char"/>
    <w:uiPriority w:val="99"/>
    <w:qFormat/>
    <w:rsid w:val="00C21A9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C21A93"/>
    <w:rPr>
      <w:rFonts w:ascii="Arial" w:eastAsia="黑体" w:hAnsi="Arial" w:cs="Times New Roman"/>
      <w:b/>
      <w:bCs/>
      <w:sz w:val="32"/>
      <w:szCs w:val="32"/>
    </w:rPr>
  </w:style>
  <w:style w:type="character" w:styleId="a3">
    <w:name w:val="annotation reference"/>
    <w:basedOn w:val="a0"/>
    <w:rsid w:val="00C21A93"/>
    <w:rPr>
      <w:rFonts w:ascii="Times New Roman" w:hAnsi="Times New Roman" w:cs="Times New Roman"/>
      <w:sz w:val="21"/>
      <w:szCs w:val="21"/>
    </w:rPr>
  </w:style>
  <w:style w:type="character" w:customStyle="1" w:styleId="Char">
    <w:name w:val="文档结构图 Char"/>
    <w:basedOn w:val="a0"/>
    <w:link w:val="a4"/>
    <w:rsid w:val="00C21A93"/>
    <w:rPr>
      <w:rFonts w:ascii="宋体" w:hAnsi="Calibri" w:cs="Calibri"/>
      <w:sz w:val="18"/>
      <w:szCs w:val="18"/>
    </w:rPr>
  </w:style>
  <w:style w:type="paragraph" w:styleId="a4">
    <w:name w:val="Document Map"/>
    <w:basedOn w:val="a"/>
    <w:link w:val="Char"/>
    <w:rsid w:val="00C21A93"/>
    <w:rPr>
      <w:rFonts w:ascii="宋体" w:eastAsiaTheme="minorEastAsia"/>
      <w:sz w:val="18"/>
      <w:szCs w:val="18"/>
    </w:rPr>
  </w:style>
  <w:style w:type="character" w:customStyle="1" w:styleId="Char1">
    <w:name w:val="文档结构图 Char1"/>
    <w:basedOn w:val="a0"/>
    <w:link w:val="a4"/>
    <w:uiPriority w:val="99"/>
    <w:semiHidden/>
    <w:rsid w:val="00C21A93"/>
    <w:rPr>
      <w:rFonts w:ascii="宋体" w:eastAsia="宋体" w:hAnsi="Calibri" w:cs="Calibri"/>
      <w:sz w:val="18"/>
      <w:szCs w:val="18"/>
    </w:rPr>
  </w:style>
  <w:style w:type="character" w:customStyle="1" w:styleId="Char0">
    <w:name w:val="批注主题 Char"/>
    <w:basedOn w:val="Char2"/>
    <w:link w:val="a5"/>
    <w:rsid w:val="00C21A93"/>
    <w:rPr>
      <w:b/>
      <w:bCs/>
    </w:rPr>
  </w:style>
  <w:style w:type="character" w:customStyle="1" w:styleId="Char2">
    <w:name w:val="批注文字 Char"/>
    <w:basedOn w:val="a0"/>
    <w:link w:val="a6"/>
    <w:rsid w:val="00C21A93"/>
    <w:rPr>
      <w:rFonts w:ascii="Calibri" w:hAnsi="Calibri" w:cs="Calibri"/>
      <w:szCs w:val="21"/>
    </w:rPr>
  </w:style>
  <w:style w:type="paragraph" w:styleId="a6">
    <w:name w:val="annotation text"/>
    <w:basedOn w:val="a"/>
    <w:link w:val="Char2"/>
    <w:rsid w:val="00C21A93"/>
    <w:pPr>
      <w:jc w:val="left"/>
    </w:pPr>
    <w:rPr>
      <w:rFonts w:eastAsiaTheme="minorEastAsia"/>
    </w:rPr>
  </w:style>
  <w:style w:type="character" w:customStyle="1" w:styleId="Char10">
    <w:name w:val="批注文字 Char1"/>
    <w:basedOn w:val="a0"/>
    <w:link w:val="a6"/>
    <w:uiPriority w:val="99"/>
    <w:semiHidden/>
    <w:rsid w:val="00C21A93"/>
    <w:rPr>
      <w:rFonts w:ascii="Calibri" w:eastAsia="宋体" w:hAnsi="Calibri" w:cs="Calibri"/>
      <w:szCs w:val="21"/>
    </w:rPr>
  </w:style>
  <w:style w:type="paragraph" w:styleId="a5">
    <w:name w:val="annotation subject"/>
    <w:basedOn w:val="a6"/>
    <w:next w:val="a6"/>
    <w:link w:val="Char0"/>
    <w:rsid w:val="00C21A93"/>
    <w:rPr>
      <w:b/>
      <w:bCs/>
    </w:rPr>
  </w:style>
  <w:style w:type="character" w:customStyle="1" w:styleId="Char11">
    <w:name w:val="批注主题 Char1"/>
    <w:basedOn w:val="Char10"/>
    <w:link w:val="a5"/>
    <w:uiPriority w:val="99"/>
    <w:semiHidden/>
    <w:rsid w:val="00C21A93"/>
    <w:rPr>
      <w:b/>
      <w:bCs/>
    </w:rPr>
  </w:style>
  <w:style w:type="character" w:customStyle="1" w:styleId="Char3">
    <w:name w:val="批注框文本 Char"/>
    <w:basedOn w:val="a0"/>
    <w:link w:val="a7"/>
    <w:rsid w:val="00C21A93"/>
    <w:rPr>
      <w:rFonts w:ascii="Calibri" w:hAnsi="Calibri" w:cs="Calibri"/>
      <w:sz w:val="2"/>
    </w:rPr>
  </w:style>
  <w:style w:type="paragraph" w:styleId="a7">
    <w:name w:val="Balloon Text"/>
    <w:basedOn w:val="a"/>
    <w:link w:val="Char3"/>
    <w:rsid w:val="00C21A93"/>
    <w:rPr>
      <w:rFonts w:eastAsiaTheme="minorEastAsia"/>
      <w:sz w:val="2"/>
      <w:szCs w:val="22"/>
    </w:rPr>
  </w:style>
  <w:style w:type="character" w:customStyle="1" w:styleId="Char12">
    <w:name w:val="批注框文本 Char1"/>
    <w:basedOn w:val="a0"/>
    <w:link w:val="a7"/>
    <w:uiPriority w:val="99"/>
    <w:semiHidden/>
    <w:rsid w:val="00C21A93"/>
    <w:rPr>
      <w:rFonts w:ascii="Calibri" w:eastAsia="宋体" w:hAnsi="Calibri" w:cs="Calibri"/>
      <w:sz w:val="18"/>
      <w:szCs w:val="18"/>
    </w:rPr>
  </w:style>
  <w:style w:type="character" w:customStyle="1" w:styleId="Char4">
    <w:name w:val="页眉 Char"/>
    <w:basedOn w:val="a0"/>
    <w:link w:val="a8"/>
    <w:rsid w:val="00C21A93"/>
    <w:rPr>
      <w:rFonts w:ascii="Calibri" w:hAnsi="Calibri" w:cs="Calibri"/>
      <w:sz w:val="18"/>
      <w:szCs w:val="18"/>
    </w:rPr>
  </w:style>
  <w:style w:type="paragraph" w:styleId="a8">
    <w:name w:val="header"/>
    <w:basedOn w:val="a"/>
    <w:link w:val="Char4"/>
    <w:rsid w:val="00C21A9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3">
    <w:name w:val="页眉 Char1"/>
    <w:basedOn w:val="a0"/>
    <w:link w:val="a8"/>
    <w:uiPriority w:val="99"/>
    <w:semiHidden/>
    <w:rsid w:val="00C21A93"/>
    <w:rPr>
      <w:rFonts w:ascii="Calibri" w:eastAsia="宋体" w:hAnsi="Calibri" w:cs="Calibri"/>
      <w:sz w:val="18"/>
      <w:szCs w:val="18"/>
    </w:rPr>
  </w:style>
  <w:style w:type="character" w:customStyle="1" w:styleId="Char5">
    <w:name w:val="页脚 Char"/>
    <w:basedOn w:val="a0"/>
    <w:link w:val="a9"/>
    <w:uiPriority w:val="99"/>
    <w:rsid w:val="00C21A93"/>
    <w:rPr>
      <w:rFonts w:ascii="Calibri" w:hAnsi="Calibri" w:cs="Calibri"/>
      <w:sz w:val="18"/>
      <w:szCs w:val="18"/>
    </w:rPr>
  </w:style>
  <w:style w:type="paragraph" w:styleId="a9">
    <w:name w:val="footer"/>
    <w:basedOn w:val="a"/>
    <w:link w:val="Char5"/>
    <w:uiPriority w:val="99"/>
    <w:rsid w:val="00C21A93"/>
    <w:pPr>
      <w:tabs>
        <w:tab w:val="center" w:pos="4153"/>
        <w:tab w:val="right" w:pos="8306"/>
      </w:tabs>
      <w:snapToGrid w:val="0"/>
      <w:jc w:val="left"/>
    </w:pPr>
    <w:rPr>
      <w:rFonts w:eastAsiaTheme="minorEastAsia"/>
      <w:sz w:val="18"/>
      <w:szCs w:val="18"/>
    </w:rPr>
  </w:style>
  <w:style w:type="character" w:customStyle="1" w:styleId="Char14">
    <w:name w:val="页脚 Char1"/>
    <w:basedOn w:val="a0"/>
    <w:link w:val="a9"/>
    <w:uiPriority w:val="99"/>
    <w:semiHidden/>
    <w:rsid w:val="00C21A93"/>
    <w:rPr>
      <w:rFonts w:ascii="Calibri" w:eastAsia="宋体" w:hAnsi="Calibri" w:cs="Calibri"/>
      <w:sz w:val="18"/>
      <w:szCs w:val="18"/>
    </w:rPr>
  </w:style>
  <w:style w:type="paragraph" w:styleId="aa">
    <w:name w:val="Revision"/>
    <w:rsid w:val="00C21A93"/>
    <w:rPr>
      <w:rFonts w:ascii="Calibri" w:eastAsia="宋体" w:hAnsi="Calibri" w:cs="Calibri"/>
      <w:szCs w:val="21"/>
    </w:rPr>
  </w:style>
  <w:style w:type="paragraph" w:customStyle="1" w:styleId="11">
    <w:name w:val="列出段落11"/>
    <w:basedOn w:val="a"/>
    <w:rsid w:val="00C21A93"/>
    <w:pPr>
      <w:ind w:firstLineChars="200" w:firstLine="420"/>
    </w:pPr>
  </w:style>
  <w:style w:type="paragraph" w:customStyle="1" w:styleId="1">
    <w:name w:val="列出段落1"/>
    <w:basedOn w:val="a"/>
    <w:rsid w:val="00C21A93"/>
    <w:pPr>
      <w:ind w:firstLineChars="200" w:firstLine="420"/>
    </w:pPr>
  </w:style>
  <w:style w:type="paragraph" w:styleId="ab">
    <w:name w:val="No Spacing"/>
    <w:link w:val="Char6"/>
    <w:uiPriority w:val="1"/>
    <w:qFormat/>
    <w:rsid w:val="00C21A93"/>
    <w:rPr>
      <w:rFonts w:ascii="Calibri" w:eastAsia="宋体" w:hAnsi="Calibri" w:cs="Times New Roman"/>
      <w:kern w:val="0"/>
      <w:sz w:val="22"/>
    </w:rPr>
  </w:style>
  <w:style w:type="character" w:customStyle="1" w:styleId="Char6">
    <w:name w:val="无间隔 Char"/>
    <w:basedOn w:val="a0"/>
    <w:link w:val="ab"/>
    <w:uiPriority w:val="1"/>
    <w:rsid w:val="00C21A93"/>
    <w:rPr>
      <w:rFonts w:ascii="Calibri" w:eastAsia="宋体" w:hAnsi="Calibri" w:cs="Times New Roman"/>
      <w:kern w:val="0"/>
      <w:sz w:val="22"/>
    </w:rPr>
  </w:style>
  <w:style w:type="character" w:customStyle="1" w:styleId="lan181">
    <w:name w:val="lan181"/>
    <w:basedOn w:val="a0"/>
    <w:rsid w:val="00C21A93"/>
    <w:rPr>
      <w:color w:val="008AA8"/>
      <w:sz w:val="30"/>
      <w:szCs w:val="30"/>
    </w:rPr>
  </w:style>
  <w:style w:type="paragraph" w:styleId="ac">
    <w:name w:val="Normal (Web)"/>
    <w:basedOn w:val="a"/>
    <w:rsid w:val="00C21A93"/>
    <w:pPr>
      <w:widowControl/>
      <w:spacing w:before="100" w:beforeAutospacing="1" w:after="100" w:afterAutospacing="1"/>
      <w:jc w:val="left"/>
    </w:pPr>
    <w:rPr>
      <w:rFonts w:ascii="宋体" w:hAnsi="宋体" w:cs="宋体"/>
      <w:kern w:val="0"/>
      <w:sz w:val="24"/>
      <w:szCs w:val="24"/>
    </w:rPr>
  </w:style>
  <w:style w:type="character" w:styleId="ad">
    <w:name w:val="page number"/>
    <w:basedOn w:val="a0"/>
    <w:rsid w:val="00C21A93"/>
  </w:style>
  <w:style w:type="paragraph" w:styleId="ae">
    <w:name w:val="footnote text"/>
    <w:basedOn w:val="a"/>
    <w:link w:val="Char7"/>
    <w:uiPriority w:val="99"/>
    <w:semiHidden/>
    <w:unhideWhenUsed/>
    <w:rsid w:val="00C21A93"/>
    <w:pPr>
      <w:snapToGrid w:val="0"/>
      <w:jc w:val="left"/>
    </w:pPr>
    <w:rPr>
      <w:sz w:val="18"/>
      <w:szCs w:val="18"/>
    </w:rPr>
  </w:style>
  <w:style w:type="character" w:customStyle="1" w:styleId="Char7">
    <w:name w:val="脚注文本 Char"/>
    <w:basedOn w:val="a0"/>
    <w:link w:val="ae"/>
    <w:uiPriority w:val="99"/>
    <w:semiHidden/>
    <w:rsid w:val="00C21A93"/>
    <w:rPr>
      <w:rFonts w:ascii="Calibri" w:eastAsia="宋体" w:hAnsi="Calibri" w:cs="Calibri"/>
      <w:sz w:val="18"/>
      <w:szCs w:val="18"/>
    </w:rPr>
  </w:style>
  <w:style w:type="character" w:styleId="af">
    <w:name w:val="footnote reference"/>
    <w:basedOn w:val="a0"/>
    <w:uiPriority w:val="99"/>
    <w:unhideWhenUsed/>
    <w:rsid w:val="00C21A93"/>
    <w:rPr>
      <w:vertAlign w:val="superscript"/>
    </w:rPr>
  </w:style>
  <w:style w:type="paragraph" w:styleId="af0">
    <w:name w:val="List Paragraph"/>
    <w:basedOn w:val="a"/>
    <w:uiPriority w:val="34"/>
    <w:qFormat/>
    <w:rsid w:val="00C21A93"/>
    <w:pPr>
      <w:ind w:firstLineChars="200" w:firstLine="420"/>
    </w:pPr>
    <w:rPr>
      <w:rFonts w:ascii="Times New Roman" w:hAnsi="Times New Roman" w:cs="Times New Roman"/>
      <w:szCs w:val="24"/>
    </w:rPr>
  </w:style>
  <w:style w:type="paragraph" w:styleId="af1">
    <w:name w:val="Title"/>
    <w:basedOn w:val="a"/>
    <w:link w:val="Char8"/>
    <w:qFormat/>
    <w:rsid w:val="00C21A93"/>
    <w:pPr>
      <w:spacing w:before="240" w:after="60"/>
      <w:jc w:val="center"/>
      <w:outlineLvl w:val="0"/>
    </w:pPr>
    <w:rPr>
      <w:rFonts w:ascii="Arial" w:hAnsi="Arial" w:cs="Arial"/>
      <w:b/>
      <w:bCs/>
      <w:sz w:val="32"/>
      <w:szCs w:val="32"/>
    </w:rPr>
  </w:style>
  <w:style w:type="character" w:customStyle="1" w:styleId="Char8">
    <w:name w:val="标题 Char"/>
    <w:basedOn w:val="a0"/>
    <w:link w:val="af1"/>
    <w:rsid w:val="00C21A93"/>
    <w:rPr>
      <w:rFonts w:ascii="Arial" w:eastAsia="宋体" w:hAnsi="Arial" w:cs="Arial"/>
      <w:b/>
      <w:bCs/>
      <w:sz w:val="32"/>
      <w:szCs w:val="32"/>
    </w:rPr>
  </w:style>
  <w:style w:type="paragraph" w:customStyle="1" w:styleId="20">
    <w:name w:val="列出段落2"/>
    <w:basedOn w:val="a"/>
    <w:rsid w:val="00C21A93"/>
    <w:pPr>
      <w:ind w:firstLineChars="200" w:firstLine="420"/>
    </w:pPr>
    <w:rPr>
      <w:rFonts w:ascii="Times New Roman" w:hAnsi="Times New Roman" w:cs="Times New Roman"/>
      <w:szCs w:val="24"/>
    </w:rPr>
  </w:style>
  <w:style w:type="paragraph" w:customStyle="1" w:styleId="Default">
    <w:name w:val="Default"/>
    <w:rsid w:val="00C21A93"/>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4886</Words>
  <Characters>27852</Characters>
  <Application>Microsoft Office Word</Application>
  <DocSecurity>0</DocSecurity>
  <Lines>232</Lines>
  <Paragraphs>65</Paragraphs>
  <ScaleCrop>false</ScaleCrop>
  <Company/>
  <LinksUpToDate>false</LinksUpToDate>
  <CharactersWithSpaces>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2012-08-14T07:49:00Z</dcterms:created>
  <dcterms:modified xsi:type="dcterms:W3CDTF">2012-08-14T07:54:00Z</dcterms:modified>
</cp:coreProperties>
</file>